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8D07E4" w14:textId="77777777" w:rsidR="009A42D4" w:rsidRPr="008E40E5" w:rsidRDefault="009A42D4" w:rsidP="008E40E5">
      <w:pPr>
        <w:spacing w:after="0" w:line="252" w:lineRule="auto"/>
        <w:rPr>
          <w:b/>
          <w:bCs/>
          <w:sz w:val="32"/>
          <w:szCs w:val="32"/>
        </w:rPr>
      </w:pPr>
      <w:r w:rsidRPr="008E40E5">
        <w:rPr>
          <w:b/>
          <w:bCs/>
          <w:sz w:val="32"/>
          <w:szCs w:val="32"/>
        </w:rPr>
        <w:t>MEMORANDUM</w:t>
      </w:r>
    </w:p>
    <w:p w14:paraId="5B749762" w14:textId="77777777" w:rsidR="009A42D4" w:rsidRDefault="009A42D4" w:rsidP="008E40E5">
      <w:pPr>
        <w:spacing w:after="0" w:line="252" w:lineRule="auto"/>
      </w:pPr>
    </w:p>
    <w:p w14:paraId="22E07779" w14:textId="0E712FDB" w:rsidR="009A42D4" w:rsidRDefault="009A42D4" w:rsidP="008E40E5">
      <w:pPr>
        <w:spacing w:after="0" w:line="252" w:lineRule="auto"/>
      </w:pPr>
      <w:r w:rsidRPr="009A42D4">
        <w:rPr>
          <w:b/>
          <w:bCs/>
        </w:rPr>
        <w:t>DATE</w:t>
      </w:r>
      <w:r>
        <w:t>:</w:t>
      </w:r>
      <w:r>
        <w:tab/>
      </w:r>
      <w:r>
        <w:tab/>
      </w:r>
      <w:r w:rsidR="00CA3311">
        <w:t>6/7</w:t>
      </w:r>
      <w:r w:rsidR="00293721">
        <w:t>/2</w:t>
      </w:r>
      <w:r w:rsidR="00F52B70">
        <w:t>1</w:t>
      </w:r>
    </w:p>
    <w:p w14:paraId="77170C27" w14:textId="77777777" w:rsidR="00F62B78" w:rsidRDefault="00F62B78" w:rsidP="00F62B78">
      <w:pPr>
        <w:spacing w:after="0" w:line="252" w:lineRule="auto"/>
        <w:rPr>
          <w:b/>
          <w:bCs/>
        </w:rPr>
      </w:pPr>
    </w:p>
    <w:p w14:paraId="185433E0" w14:textId="2F62A9C1" w:rsidR="009A42D4" w:rsidRDefault="009A42D4" w:rsidP="008E40E5">
      <w:pPr>
        <w:spacing w:after="0" w:line="252" w:lineRule="auto"/>
      </w:pPr>
      <w:r w:rsidRPr="009A42D4">
        <w:rPr>
          <w:b/>
          <w:bCs/>
        </w:rPr>
        <w:t>TO</w:t>
      </w:r>
      <w:r>
        <w:t>:</w:t>
      </w:r>
      <w:r>
        <w:tab/>
      </w:r>
      <w:r>
        <w:tab/>
        <w:t>Evaluation Committee</w:t>
      </w:r>
    </w:p>
    <w:p w14:paraId="36BB6977" w14:textId="77777777" w:rsidR="00F62B78" w:rsidRDefault="00F62B78" w:rsidP="00F62B78">
      <w:pPr>
        <w:spacing w:after="0" w:line="252" w:lineRule="auto"/>
        <w:rPr>
          <w:b/>
          <w:bCs/>
        </w:rPr>
      </w:pPr>
    </w:p>
    <w:p w14:paraId="7156E6D2" w14:textId="23223E80" w:rsidR="009A42D4" w:rsidRDefault="009A42D4" w:rsidP="008E40E5">
      <w:pPr>
        <w:spacing w:after="0" w:line="252" w:lineRule="auto"/>
      </w:pPr>
      <w:r w:rsidRPr="009A42D4">
        <w:rPr>
          <w:b/>
          <w:bCs/>
        </w:rPr>
        <w:t>FROM</w:t>
      </w:r>
      <w:r>
        <w:t>:</w:t>
      </w:r>
      <w:r>
        <w:tab/>
      </w:r>
      <w:r>
        <w:tab/>
      </w:r>
      <w:r w:rsidR="00CA3311">
        <w:t xml:space="preserve">EA Team by </w:t>
      </w:r>
      <w:r>
        <w:t>Skumatz</w:t>
      </w:r>
    </w:p>
    <w:p w14:paraId="4D10D1F6" w14:textId="77777777" w:rsidR="00F62B78" w:rsidRDefault="00F62B78" w:rsidP="00F62B78">
      <w:pPr>
        <w:spacing w:after="0" w:line="252" w:lineRule="auto"/>
        <w:rPr>
          <w:b/>
          <w:bCs/>
        </w:rPr>
      </w:pPr>
    </w:p>
    <w:p w14:paraId="248ECFA1" w14:textId="77777777" w:rsidR="00CA3311" w:rsidRDefault="009A42D4" w:rsidP="008E40E5">
      <w:pPr>
        <w:spacing w:after="0" w:line="252" w:lineRule="auto"/>
      </w:pPr>
      <w:r w:rsidRPr="009A42D4">
        <w:rPr>
          <w:b/>
          <w:bCs/>
        </w:rPr>
        <w:t>SUBJECT</w:t>
      </w:r>
      <w:r>
        <w:t>:</w:t>
      </w:r>
      <w:r>
        <w:tab/>
        <w:t xml:space="preserve">Scoring / </w:t>
      </w:r>
      <w:r w:rsidR="00293721">
        <w:t>Recommending</w:t>
      </w:r>
      <w:r>
        <w:t xml:space="preserve"> Firm for </w:t>
      </w:r>
      <w:r w:rsidR="00293721">
        <w:t>202</w:t>
      </w:r>
      <w:r w:rsidR="00F52B70">
        <w:t>1</w:t>
      </w:r>
      <w:r w:rsidR="00293721">
        <w:t xml:space="preserve"> Evaluation Project</w:t>
      </w:r>
      <w:r w:rsidR="00CA3311">
        <w:t xml:space="preserve"> #R2015, Low Load and All-</w:t>
      </w:r>
    </w:p>
    <w:p w14:paraId="2DE20D50" w14:textId="18DF1971" w:rsidR="009A42D4" w:rsidRDefault="00CA3311" w:rsidP="008E40E5">
      <w:pPr>
        <w:spacing w:after="0" w:line="252" w:lineRule="auto"/>
      </w:pPr>
      <w:r>
        <w:t xml:space="preserve">                             Electric Residential New Construction</w:t>
      </w:r>
    </w:p>
    <w:p w14:paraId="542575D3" w14:textId="77777777" w:rsidR="009A42D4" w:rsidRPr="00671664" w:rsidRDefault="009A42D4" w:rsidP="008E40E5">
      <w:pPr>
        <w:pBdr>
          <w:bottom w:val="single" w:sz="4" w:space="1" w:color="auto"/>
        </w:pBdr>
        <w:spacing w:after="0" w:line="252" w:lineRule="auto"/>
      </w:pPr>
    </w:p>
    <w:p w14:paraId="326B76C2" w14:textId="4BA8BA5C" w:rsidR="00671664" w:rsidRDefault="00671664" w:rsidP="008E40E5">
      <w:pPr>
        <w:spacing w:after="0" w:line="252" w:lineRule="auto"/>
      </w:pPr>
      <w:r w:rsidRPr="00671664">
        <w:t>This memo summarizes the background, process, and recommendations from the 202</w:t>
      </w:r>
      <w:r w:rsidR="00F52B70">
        <w:t>1</w:t>
      </w:r>
      <w:r w:rsidRPr="00671664">
        <w:t xml:space="preserve"> Evaluation Project RFP</w:t>
      </w:r>
      <w:r w:rsidR="00CA3311">
        <w:t xml:space="preserve"> for project R2015</w:t>
      </w:r>
      <w:r w:rsidRPr="00671664">
        <w:t xml:space="preserve">, and requests a vote to move forward with contracting with the winning team for the </w:t>
      </w:r>
      <w:r w:rsidR="00F27FB9" w:rsidRPr="00671664">
        <w:t>project</w:t>
      </w:r>
      <w:r w:rsidRPr="00671664">
        <w:t>.</w:t>
      </w:r>
    </w:p>
    <w:p w14:paraId="200FA96A" w14:textId="77777777" w:rsidR="0058028C" w:rsidRDefault="0058028C" w:rsidP="008E40E5">
      <w:pPr>
        <w:spacing w:after="0" w:line="252" w:lineRule="auto"/>
        <w:rPr>
          <w:b/>
          <w:bCs/>
        </w:rPr>
      </w:pPr>
    </w:p>
    <w:p w14:paraId="247EBD20" w14:textId="04FAAEC7" w:rsidR="00582A91" w:rsidRPr="008A57CC" w:rsidRDefault="00582A91" w:rsidP="008E40E5">
      <w:pPr>
        <w:spacing w:after="0" w:line="252" w:lineRule="auto"/>
        <w:rPr>
          <w:b/>
          <w:bCs/>
        </w:rPr>
      </w:pPr>
      <w:r w:rsidRPr="008A57CC">
        <w:rPr>
          <w:b/>
          <w:bCs/>
        </w:rPr>
        <w:t>Abstract / Summary of Action Requested:</w:t>
      </w:r>
    </w:p>
    <w:p w14:paraId="25D73ACA" w14:textId="2EB68DF8" w:rsidR="00CA3311" w:rsidRDefault="00CA3311" w:rsidP="008E40E5">
      <w:pPr>
        <w:spacing w:after="0" w:line="252" w:lineRule="auto"/>
        <w:rPr>
          <w:i/>
          <w:iCs/>
        </w:rPr>
      </w:pPr>
      <w:r>
        <w:rPr>
          <w:i/>
          <w:iCs/>
        </w:rPr>
        <w:t>This project had no responses in the previous RFP, but the project is important.  Per the March 23 memo on the earlier 2021 RFP (and its approval), the Evaluation Committee agreed with the recommendation to re-issue this RFP</w:t>
      </w:r>
      <w:r w:rsidR="00886604">
        <w:rPr>
          <w:rStyle w:val="FootnoteReference"/>
          <w:i/>
          <w:iCs/>
        </w:rPr>
        <w:footnoteReference w:id="1"/>
      </w:r>
      <w:r>
        <w:rPr>
          <w:i/>
          <w:iCs/>
        </w:rPr>
        <w:t>.  The changes to the RFP included:</w:t>
      </w:r>
    </w:p>
    <w:p w14:paraId="73B03D5D" w14:textId="77777777" w:rsidR="00CA3311" w:rsidRPr="00CA3311" w:rsidRDefault="00CA3311" w:rsidP="00CA3311">
      <w:pPr>
        <w:pStyle w:val="ListParagraph"/>
        <w:numPr>
          <w:ilvl w:val="0"/>
          <w:numId w:val="14"/>
        </w:numPr>
        <w:spacing w:after="0" w:line="252" w:lineRule="auto"/>
        <w:rPr>
          <w:i/>
          <w:iCs/>
        </w:rPr>
      </w:pPr>
      <w:r w:rsidRPr="00CA3311">
        <w:rPr>
          <w:i/>
          <w:iCs/>
        </w:rPr>
        <w:t xml:space="preserve">Moved out deadline for final project results to December, </w:t>
      </w:r>
    </w:p>
    <w:p w14:paraId="245A9E31" w14:textId="77777777" w:rsidR="00CA3311" w:rsidRDefault="00CA3311" w:rsidP="00CA3311">
      <w:pPr>
        <w:pStyle w:val="ListParagraph"/>
        <w:numPr>
          <w:ilvl w:val="0"/>
          <w:numId w:val="14"/>
        </w:numPr>
        <w:spacing w:after="0" w:line="252" w:lineRule="auto"/>
        <w:rPr>
          <w:i/>
          <w:iCs/>
        </w:rPr>
      </w:pPr>
      <w:r w:rsidRPr="00CA3311">
        <w:rPr>
          <w:i/>
          <w:iCs/>
        </w:rPr>
        <w:t>Focused the response requirements, and</w:t>
      </w:r>
    </w:p>
    <w:p w14:paraId="36B96FFA" w14:textId="45557FD9" w:rsidR="00CA3311" w:rsidRPr="00CA3311" w:rsidRDefault="00CA3311" w:rsidP="00CA3311">
      <w:pPr>
        <w:pStyle w:val="ListParagraph"/>
        <w:numPr>
          <w:ilvl w:val="0"/>
          <w:numId w:val="14"/>
        </w:numPr>
        <w:spacing w:after="0" w:line="252" w:lineRule="auto"/>
        <w:rPr>
          <w:i/>
          <w:iCs/>
        </w:rPr>
      </w:pPr>
      <w:r>
        <w:rPr>
          <w:i/>
          <w:iCs/>
        </w:rPr>
        <w:t>I</w:t>
      </w:r>
      <w:r w:rsidRPr="00CA3311">
        <w:rPr>
          <w:i/>
          <w:iCs/>
        </w:rPr>
        <w:t>ncreased the budget to incorporate the contingency of 15% into the primary budget ($75K).</w:t>
      </w:r>
    </w:p>
    <w:p w14:paraId="34634ED3" w14:textId="60D3B3AA" w:rsidR="00CA3311" w:rsidRDefault="00CA3311" w:rsidP="008E40E5">
      <w:pPr>
        <w:spacing w:after="0" w:line="252" w:lineRule="auto"/>
        <w:rPr>
          <w:i/>
          <w:iCs/>
        </w:rPr>
      </w:pPr>
    </w:p>
    <w:p w14:paraId="07800E84" w14:textId="38D43C91" w:rsidR="00886604" w:rsidRDefault="00CA3311" w:rsidP="008E40E5">
      <w:pPr>
        <w:spacing w:after="0" w:line="252" w:lineRule="auto"/>
        <w:rPr>
          <w:i/>
          <w:iCs/>
        </w:rPr>
      </w:pPr>
      <w:r>
        <w:rPr>
          <w:i/>
          <w:iCs/>
        </w:rPr>
        <w:t>We received 5 proposals.  Three EA team members scored the RFP.  The same firm received the highest score from each scorer – Evergreen (with Michaels).  The other bidders were: Dunsky, Illume, ODC, and TRC.</w:t>
      </w:r>
      <w:r w:rsidR="005741A9">
        <w:rPr>
          <w:i/>
          <w:iCs/>
        </w:rPr>
        <w:t xml:space="preserve">  The scores, in ranked order, were: </w:t>
      </w:r>
      <w:r w:rsidR="005741A9">
        <w:rPr>
          <w:noProof/>
        </w:rPr>
        <w:t>5.5, 5.5, 6.0, 6.3, 7.5</w:t>
      </w:r>
      <w:r w:rsidR="005741A9">
        <w:rPr>
          <w:i/>
          <w:iCs/>
        </w:rPr>
        <w:t xml:space="preserve">.  </w:t>
      </w:r>
      <w:r w:rsidR="00886604">
        <w:rPr>
          <w:i/>
          <w:iCs/>
        </w:rPr>
        <w:t>The winner</w:t>
      </w:r>
      <w:r w:rsidR="005741A9">
        <w:rPr>
          <w:i/>
          <w:iCs/>
        </w:rPr>
        <w:t>, Evergreen,</w:t>
      </w:r>
      <w:r w:rsidR="00886604">
        <w:rPr>
          <w:i/>
          <w:iCs/>
        </w:rPr>
        <w:t xml:space="preserve"> was selected </w:t>
      </w:r>
      <w:r w:rsidR="00886604" w:rsidRPr="00C14A66">
        <w:rPr>
          <w:i/>
          <w:iCs/>
        </w:rPr>
        <w:t>because:</w:t>
      </w:r>
      <w:r w:rsidR="005741A9" w:rsidRPr="00C14A66">
        <w:rPr>
          <w:i/>
          <w:iCs/>
        </w:rPr>
        <w:t xml:space="preserve"> They presented strong, relevant experience; their approach was iterative, building on and following up on information identified in the previous step; </w:t>
      </w:r>
      <w:r w:rsidR="00C14A66" w:rsidRPr="00C14A66">
        <w:rPr>
          <w:i/>
          <w:iCs/>
        </w:rPr>
        <w:t>they focused on providing quantitative</w:t>
      </w:r>
      <w:r w:rsidR="00C14A66">
        <w:rPr>
          <w:i/>
          <w:iCs/>
        </w:rPr>
        <w:t xml:space="preserve"> results; they include a mid-term stakeholder session; they provide two dedicated senior staff members, one of whom was the strongest person in any of the proposals, and their rates were the best given the level of experience compared to any of the proposals.  </w:t>
      </w:r>
    </w:p>
    <w:p w14:paraId="2A406149" w14:textId="77777777" w:rsidR="00886604" w:rsidRDefault="00886604" w:rsidP="008E40E5">
      <w:pPr>
        <w:spacing w:after="0" w:line="252" w:lineRule="auto"/>
        <w:rPr>
          <w:i/>
          <w:iCs/>
        </w:rPr>
      </w:pPr>
    </w:p>
    <w:p w14:paraId="322405B9" w14:textId="77777777" w:rsidR="00886604" w:rsidRDefault="0055514C" w:rsidP="008E40E5">
      <w:pPr>
        <w:spacing w:after="0" w:line="252" w:lineRule="auto"/>
        <w:rPr>
          <w:i/>
          <w:iCs/>
        </w:rPr>
      </w:pPr>
      <w:r w:rsidRPr="008A57CC">
        <w:rPr>
          <w:i/>
          <w:iCs/>
        </w:rPr>
        <w:t xml:space="preserve">Upon </w:t>
      </w:r>
      <w:r w:rsidR="008A57CC" w:rsidRPr="008A57CC">
        <w:rPr>
          <w:i/>
          <w:iCs/>
        </w:rPr>
        <w:t>approval</w:t>
      </w:r>
      <w:r w:rsidRPr="008A57CC">
        <w:rPr>
          <w:i/>
          <w:iCs/>
        </w:rPr>
        <w:t xml:space="preserve"> </w:t>
      </w:r>
      <w:r>
        <w:rPr>
          <w:i/>
          <w:iCs/>
        </w:rPr>
        <w:t>of this memo</w:t>
      </w:r>
      <w:r w:rsidR="00F62B78">
        <w:rPr>
          <w:i/>
          <w:iCs/>
        </w:rPr>
        <w:t>’s recommendations</w:t>
      </w:r>
      <w:r>
        <w:rPr>
          <w:i/>
          <w:iCs/>
        </w:rPr>
        <w:t xml:space="preserve"> </w:t>
      </w:r>
      <w:r w:rsidRPr="008A57CC">
        <w:rPr>
          <w:i/>
          <w:iCs/>
        </w:rPr>
        <w:t>by the Evaluation Committee, the EA team will</w:t>
      </w:r>
      <w:r w:rsidR="00886604">
        <w:rPr>
          <w:i/>
          <w:iCs/>
        </w:rPr>
        <w:t>:</w:t>
      </w:r>
    </w:p>
    <w:p w14:paraId="3B254E2E" w14:textId="77777777" w:rsidR="00886604" w:rsidRPr="00886604" w:rsidRDefault="00886604" w:rsidP="00886604">
      <w:pPr>
        <w:pStyle w:val="ListParagraph"/>
        <w:numPr>
          <w:ilvl w:val="0"/>
          <w:numId w:val="15"/>
        </w:numPr>
        <w:spacing w:after="0" w:line="252" w:lineRule="auto"/>
        <w:rPr>
          <w:i/>
          <w:iCs/>
        </w:rPr>
      </w:pPr>
      <w:r w:rsidRPr="00886604">
        <w:rPr>
          <w:i/>
          <w:iCs/>
        </w:rPr>
        <w:t xml:space="preserve">Notify the winner of their selection and </w:t>
      </w:r>
    </w:p>
    <w:p w14:paraId="1D8489CB" w14:textId="77777777" w:rsidR="00886604" w:rsidRPr="00886604" w:rsidRDefault="00886604" w:rsidP="00886604">
      <w:pPr>
        <w:pStyle w:val="ListParagraph"/>
        <w:numPr>
          <w:ilvl w:val="0"/>
          <w:numId w:val="15"/>
        </w:numPr>
        <w:spacing w:after="0" w:line="252" w:lineRule="auto"/>
        <w:rPr>
          <w:i/>
          <w:iCs/>
        </w:rPr>
      </w:pPr>
      <w:r w:rsidRPr="00886604">
        <w:rPr>
          <w:i/>
          <w:iCs/>
        </w:rPr>
        <w:t>Provide the selection documentation to the utilities to begin the contracting process.</w:t>
      </w:r>
    </w:p>
    <w:p w14:paraId="4905D470" w14:textId="77777777" w:rsidR="00582A91" w:rsidRPr="00671664" w:rsidRDefault="00582A91" w:rsidP="008E40E5">
      <w:pPr>
        <w:spacing w:after="0" w:line="252" w:lineRule="auto"/>
      </w:pPr>
    </w:p>
    <w:p w14:paraId="3D5EE4E8" w14:textId="694D5B2C" w:rsidR="00D75127" w:rsidRPr="00D75127" w:rsidRDefault="008A57CC" w:rsidP="008E40E5">
      <w:pPr>
        <w:spacing w:after="0" w:line="252" w:lineRule="auto"/>
        <w:rPr>
          <w:b/>
          <w:bCs/>
        </w:rPr>
      </w:pPr>
      <w:r>
        <w:rPr>
          <w:b/>
          <w:bCs/>
        </w:rPr>
        <w:t xml:space="preserve">RFP Process </w:t>
      </w:r>
      <w:r w:rsidR="00D75127" w:rsidRPr="00D75127">
        <w:rPr>
          <w:b/>
          <w:bCs/>
        </w:rPr>
        <w:t>Schedule:</w:t>
      </w:r>
    </w:p>
    <w:p w14:paraId="346F735C" w14:textId="29212F54" w:rsidR="00D75127" w:rsidRPr="00D85CE5" w:rsidRDefault="00293721" w:rsidP="008E40E5">
      <w:pPr>
        <w:spacing w:after="0" w:line="252" w:lineRule="auto"/>
        <w:rPr>
          <w:color w:val="000000" w:themeColor="text1"/>
        </w:rPr>
      </w:pPr>
      <w:r>
        <w:t xml:space="preserve">After the </w:t>
      </w:r>
      <w:r w:rsidRPr="008A57CC">
        <w:t xml:space="preserve">update to the 2019-2021 Evaluation Plan was discussed, completed, and voted / approved </w:t>
      </w:r>
      <w:r w:rsidR="00665F1A" w:rsidRPr="008A57CC">
        <w:t xml:space="preserve">on </w:t>
      </w:r>
      <w:r w:rsidR="002B46B7" w:rsidRPr="008A57CC">
        <w:t xml:space="preserve">January 28, </w:t>
      </w:r>
      <w:r w:rsidRPr="008A57CC">
        <w:t>202</w:t>
      </w:r>
      <w:r w:rsidR="002B46B7" w:rsidRPr="008A57CC">
        <w:t>1</w:t>
      </w:r>
      <w:r w:rsidRPr="008A57CC">
        <w:t>,</w:t>
      </w:r>
      <w:r>
        <w:t xml:space="preserve"> the EA Team developed scopes for the </w:t>
      </w:r>
      <w:r w:rsidR="00F52B70">
        <w:t>three</w:t>
      </w:r>
      <w:r>
        <w:t xml:space="preserve"> projects that were to begin in 2</w:t>
      </w:r>
      <w:r w:rsidR="00F52B70">
        <w:t>021</w:t>
      </w:r>
      <w:r>
        <w:t xml:space="preserve">.  </w:t>
      </w:r>
      <w:r w:rsidR="00886604">
        <w:t xml:space="preserve">Two projects were awarded from an RFP issued 2/19/21 and awards were approved 3/24/21.  One project was not awarded.  The </w:t>
      </w:r>
      <w:r w:rsidR="00D75127" w:rsidRPr="00D85CE5">
        <w:rPr>
          <w:color w:val="000000" w:themeColor="text1"/>
        </w:rPr>
        <w:t>following represents the schedule for the RFP review, release, and scoring.</w:t>
      </w:r>
    </w:p>
    <w:p w14:paraId="0BC24635" w14:textId="77777777" w:rsidR="00886604" w:rsidRDefault="00886604" w:rsidP="008E40E5">
      <w:pPr>
        <w:pStyle w:val="ListParagraph"/>
        <w:numPr>
          <w:ilvl w:val="0"/>
          <w:numId w:val="9"/>
        </w:numPr>
        <w:spacing w:after="0" w:line="252" w:lineRule="auto"/>
        <w:rPr>
          <w:color w:val="000000" w:themeColor="text1"/>
        </w:rPr>
      </w:pPr>
      <w:r>
        <w:rPr>
          <w:color w:val="000000" w:themeColor="text1"/>
        </w:rPr>
        <w:t>4/19</w:t>
      </w:r>
      <w:r w:rsidR="001B500D" w:rsidRPr="00D85CE5">
        <w:rPr>
          <w:color w:val="000000" w:themeColor="text1"/>
        </w:rPr>
        <w:t>/2</w:t>
      </w:r>
      <w:r w:rsidR="002B46B7">
        <w:rPr>
          <w:color w:val="000000" w:themeColor="text1"/>
        </w:rPr>
        <w:t>1</w:t>
      </w:r>
      <w:r w:rsidR="00665F1A" w:rsidRPr="00D85CE5">
        <w:rPr>
          <w:color w:val="000000" w:themeColor="text1"/>
        </w:rPr>
        <w:t xml:space="preserve"> - </w:t>
      </w:r>
      <w:r w:rsidR="00D75127" w:rsidRPr="00D85CE5">
        <w:rPr>
          <w:color w:val="000000" w:themeColor="text1"/>
        </w:rPr>
        <w:t>RFP draft provided to Evaluation Committee for review / edits</w:t>
      </w:r>
      <w:r w:rsidR="001B500D" w:rsidRPr="00D85CE5">
        <w:rPr>
          <w:color w:val="000000" w:themeColor="text1"/>
        </w:rPr>
        <w:t xml:space="preserve">.  </w:t>
      </w:r>
    </w:p>
    <w:p w14:paraId="269272B5" w14:textId="6F937A7D" w:rsidR="00D75127" w:rsidRPr="00D85CE5" w:rsidRDefault="00886604" w:rsidP="008E40E5">
      <w:pPr>
        <w:pStyle w:val="ListParagraph"/>
        <w:numPr>
          <w:ilvl w:val="0"/>
          <w:numId w:val="9"/>
        </w:numPr>
        <w:spacing w:after="0" w:line="252" w:lineRule="auto"/>
        <w:rPr>
          <w:color w:val="000000" w:themeColor="text1"/>
        </w:rPr>
      </w:pPr>
      <w:r>
        <w:rPr>
          <w:color w:val="000000" w:themeColor="text1"/>
        </w:rPr>
        <w:t xml:space="preserve">4/23/21 – Committee comments received and </w:t>
      </w:r>
      <w:r w:rsidR="001B500D" w:rsidRPr="00D85CE5">
        <w:rPr>
          <w:color w:val="000000" w:themeColor="text1"/>
        </w:rPr>
        <w:t xml:space="preserve">comments were integrated </w:t>
      </w:r>
      <w:r w:rsidR="00F27FB9" w:rsidRPr="00D85CE5">
        <w:rPr>
          <w:color w:val="000000" w:themeColor="text1"/>
        </w:rPr>
        <w:t>into</w:t>
      </w:r>
      <w:r w:rsidR="001B500D" w:rsidRPr="00D85CE5">
        <w:rPr>
          <w:color w:val="000000" w:themeColor="text1"/>
        </w:rPr>
        <w:t xml:space="preserve"> the RFP.</w:t>
      </w:r>
    </w:p>
    <w:p w14:paraId="57D5C31A" w14:textId="18C54E22" w:rsidR="00D75127" w:rsidRDefault="00886604" w:rsidP="008E40E5">
      <w:pPr>
        <w:pStyle w:val="ListParagraph"/>
        <w:numPr>
          <w:ilvl w:val="0"/>
          <w:numId w:val="9"/>
        </w:numPr>
        <w:spacing w:after="0" w:line="252" w:lineRule="auto"/>
      </w:pPr>
      <w:r>
        <w:rPr>
          <w:color w:val="000000" w:themeColor="text1"/>
        </w:rPr>
        <w:lastRenderedPageBreak/>
        <w:t>4/23</w:t>
      </w:r>
      <w:r w:rsidR="002B46B7">
        <w:rPr>
          <w:color w:val="000000" w:themeColor="text1"/>
        </w:rPr>
        <w:t>/21</w:t>
      </w:r>
      <w:r w:rsidR="00665F1A" w:rsidRPr="00D85CE5">
        <w:rPr>
          <w:color w:val="000000" w:themeColor="text1"/>
        </w:rPr>
        <w:t xml:space="preserve"> - </w:t>
      </w:r>
      <w:r w:rsidR="00D75127">
        <w:t xml:space="preserve">RFP released / Issued </w:t>
      </w:r>
      <w:r w:rsidR="00665F1A">
        <w:t xml:space="preserve">via email </w:t>
      </w:r>
      <w:r w:rsidR="00D75127">
        <w:t xml:space="preserve">to all </w:t>
      </w:r>
      <w:r w:rsidR="00F27FB9">
        <w:t>pool</w:t>
      </w:r>
      <w:r w:rsidR="00665F1A">
        <w:t xml:space="preserve">-qualified </w:t>
      </w:r>
      <w:r w:rsidR="00D75127">
        <w:t xml:space="preserve">firms </w:t>
      </w:r>
      <w:r w:rsidR="00665F1A">
        <w:t>(</w:t>
      </w:r>
      <w:r w:rsidR="00D75127">
        <w:t xml:space="preserve">qualified in the </w:t>
      </w:r>
      <w:r w:rsidR="00665F1A">
        <w:t xml:space="preserve">Committee-approved </w:t>
      </w:r>
      <w:r w:rsidR="00D75127">
        <w:t xml:space="preserve">pools </w:t>
      </w:r>
      <w:r w:rsidR="00665F1A">
        <w:t xml:space="preserve">for </w:t>
      </w:r>
      <w:r w:rsidR="00F27FB9">
        <w:t>residential</w:t>
      </w:r>
      <w:r>
        <w:t xml:space="preserve"> and </w:t>
      </w:r>
      <w:r w:rsidR="00D75127">
        <w:t>cross-cutting</w:t>
      </w:r>
      <w:r w:rsidR="00665F1A">
        <w:t xml:space="preserve"> pools, passed </w:t>
      </w:r>
      <w:r w:rsidR="00F27FB9">
        <w:t>October</w:t>
      </w:r>
      <w:r w:rsidR="00665F1A">
        <w:t xml:space="preserve"> 2019 meeting)</w:t>
      </w:r>
      <w:r w:rsidR="00B4734A">
        <w:rPr>
          <w:rStyle w:val="FootnoteReference"/>
        </w:rPr>
        <w:footnoteReference w:id="2"/>
      </w:r>
      <w:r w:rsidR="00665F1A">
        <w:t xml:space="preserve">. </w:t>
      </w:r>
      <w:r w:rsidR="003172B6">
        <w:t xml:space="preserve"> Respondents were asked to note any deviations needed from the utility terms and conditions and other contracting items.</w:t>
      </w:r>
    </w:p>
    <w:p w14:paraId="69820C4A" w14:textId="4885D1B8" w:rsidR="00D75127" w:rsidRDefault="00886604" w:rsidP="008E40E5">
      <w:pPr>
        <w:pStyle w:val="ListParagraph"/>
        <w:numPr>
          <w:ilvl w:val="0"/>
          <w:numId w:val="9"/>
        </w:numPr>
        <w:spacing w:after="0" w:line="252" w:lineRule="auto"/>
      </w:pPr>
      <w:r>
        <w:t>5/11</w:t>
      </w:r>
      <w:r w:rsidR="00665F1A">
        <w:t>/2</w:t>
      </w:r>
      <w:r w:rsidR="002B46B7">
        <w:t>1</w:t>
      </w:r>
      <w:r w:rsidR="00665F1A">
        <w:t xml:space="preserve"> - </w:t>
      </w:r>
      <w:r w:rsidR="00F27FB9">
        <w:t>Deadline</w:t>
      </w:r>
      <w:r w:rsidR="00D75127">
        <w:t xml:space="preserve"> for submittal of proposals </w:t>
      </w:r>
      <w:r w:rsidR="00665F1A">
        <w:t xml:space="preserve">was </w:t>
      </w:r>
      <w:r w:rsidR="00D75127">
        <w:t>5pm eastern.</w:t>
      </w:r>
    </w:p>
    <w:p w14:paraId="03A4A312" w14:textId="5EA55118" w:rsidR="00D75127" w:rsidRDefault="00886604" w:rsidP="008E40E5">
      <w:pPr>
        <w:pStyle w:val="ListParagraph"/>
        <w:numPr>
          <w:ilvl w:val="0"/>
          <w:numId w:val="9"/>
        </w:numPr>
        <w:spacing w:after="0" w:line="252" w:lineRule="auto"/>
      </w:pPr>
      <w:r>
        <w:t>5/18</w:t>
      </w:r>
      <w:r w:rsidR="00665F1A">
        <w:t>/2</w:t>
      </w:r>
      <w:r w:rsidR="00F52B70">
        <w:t>1</w:t>
      </w:r>
      <w:r w:rsidR="00665F1A">
        <w:t xml:space="preserve"> - </w:t>
      </w:r>
      <w:r w:rsidR="00D75127">
        <w:t xml:space="preserve">Scoring completed by EA Team </w:t>
      </w:r>
    </w:p>
    <w:p w14:paraId="491CE9CA" w14:textId="2F67C87B" w:rsidR="00D75127" w:rsidRDefault="00886604" w:rsidP="008E40E5">
      <w:pPr>
        <w:pStyle w:val="ListParagraph"/>
        <w:numPr>
          <w:ilvl w:val="0"/>
          <w:numId w:val="9"/>
        </w:numPr>
        <w:spacing w:after="0" w:line="252" w:lineRule="auto"/>
      </w:pPr>
      <w:r>
        <w:t>6/7/21</w:t>
      </w:r>
      <w:r w:rsidR="00665F1A">
        <w:t xml:space="preserve"> - </w:t>
      </w:r>
      <w:r w:rsidR="00D75127">
        <w:t xml:space="preserve">Memo on scoring </w:t>
      </w:r>
      <w:r w:rsidR="00665F1A">
        <w:t xml:space="preserve">and </w:t>
      </w:r>
      <w:r w:rsidR="00F27FB9">
        <w:t>recommendations</w:t>
      </w:r>
      <w:r w:rsidR="00665F1A">
        <w:t xml:space="preserve"> </w:t>
      </w:r>
      <w:r w:rsidR="00D75127">
        <w:t xml:space="preserve">provided to Evaluation Committee </w:t>
      </w:r>
    </w:p>
    <w:p w14:paraId="48118093" w14:textId="32D64E19" w:rsidR="00D75127" w:rsidRDefault="00D75127" w:rsidP="008E40E5">
      <w:pPr>
        <w:pStyle w:val="ListParagraph"/>
        <w:numPr>
          <w:ilvl w:val="0"/>
          <w:numId w:val="9"/>
        </w:numPr>
        <w:spacing w:after="0" w:line="252" w:lineRule="auto"/>
      </w:pPr>
      <w:r>
        <w:t xml:space="preserve">Vote by Committee requested – </w:t>
      </w:r>
      <w:r w:rsidR="00886604">
        <w:t>6/8/</w:t>
      </w:r>
      <w:r w:rsidR="00F52B70">
        <w:t>21</w:t>
      </w:r>
      <w:r>
        <w:t xml:space="preserve"> – with </w:t>
      </w:r>
      <w:r w:rsidR="00F27FB9">
        <w:t>documentation</w:t>
      </w:r>
      <w:r>
        <w:t xml:space="preserve"> to be </w:t>
      </w:r>
      <w:r w:rsidR="00F27FB9">
        <w:t>provided</w:t>
      </w:r>
      <w:r>
        <w:t xml:space="preserve"> to utilities for contracting immediately after.</w:t>
      </w:r>
    </w:p>
    <w:p w14:paraId="7E9D74A8" w14:textId="77777777" w:rsidR="00F62B78" w:rsidRDefault="00F62B78" w:rsidP="00F62B78">
      <w:pPr>
        <w:spacing w:after="0" w:line="252" w:lineRule="auto"/>
        <w:rPr>
          <w:b/>
          <w:bCs/>
        </w:rPr>
      </w:pPr>
    </w:p>
    <w:p w14:paraId="1281C364" w14:textId="1D2063B2" w:rsidR="00FF6127" w:rsidRDefault="00FF6127" w:rsidP="008E40E5">
      <w:pPr>
        <w:spacing w:after="0" w:line="252" w:lineRule="auto"/>
      </w:pPr>
      <w:r w:rsidRPr="001B500D">
        <w:rPr>
          <w:b/>
          <w:bCs/>
        </w:rPr>
        <w:t>Competitive RFP</w:t>
      </w:r>
      <w:r>
        <w:t>:</w:t>
      </w:r>
    </w:p>
    <w:p w14:paraId="6BCF70A1" w14:textId="302E30E2" w:rsidR="001B500D" w:rsidRDefault="00FF6127" w:rsidP="008E40E5">
      <w:pPr>
        <w:spacing w:after="0" w:line="252" w:lineRule="auto"/>
      </w:pPr>
      <w:r>
        <w:t>The RFP was issued to all firms that were pre-qualified for the</w:t>
      </w:r>
      <w:r w:rsidR="00886604">
        <w:t xml:space="preserve"> relevant pools for the</w:t>
      </w:r>
      <w:r>
        <w:t xml:space="preserve"> 3-year term of this Plan</w:t>
      </w:r>
      <w:r w:rsidR="0029567C">
        <w:t xml:space="preserve">.  That initial 3-year RFP </w:t>
      </w:r>
      <w:r>
        <w:t xml:space="preserve">was distributed nationwide using both a laundry list of firms plus posting on two national websites for evaluation RFPs (IEPEC and AESP).  The process “qualified” all winners of </w:t>
      </w:r>
      <w:r w:rsidR="00F27FB9">
        <w:t>residential</w:t>
      </w:r>
      <w:r>
        <w:t xml:space="preserve"> and commercial projects for 2019, plus the firms that met </w:t>
      </w:r>
      <w:r w:rsidR="00F27FB9">
        <w:t>threshold</w:t>
      </w:r>
      <w:r>
        <w:t xml:space="preserve"> scores after being scored by at least </w:t>
      </w:r>
      <w:r w:rsidR="00D85CE5">
        <w:t>three</w:t>
      </w:r>
      <w:r>
        <w:t xml:space="preserve"> EA Team members.  The EA Team’s recommendations</w:t>
      </w:r>
      <w:r w:rsidR="002B46B7">
        <w:t xml:space="preserve"> for eligible pools</w:t>
      </w:r>
      <w:r>
        <w:t xml:space="preserve"> </w:t>
      </w:r>
      <w:r w:rsidR="00F27FB9">
        <w:t>were</w:t>
      </w:r>
      <w:r>
        <w:t xml:space="preserve"> </w:t>
      </w:r>
      <w:r w:rsidR="00F27FB9">
        <w:t>approved</w:t>
      </w:r>
      <w:r>
        <w:t xml:space="preserve"> by the </w:t>
      </w:r>
      <w:r w:rsidR="00F27FB9">
        <w:t>Evaluation</w:t>
      </w:r>
      <w:r>
        <w:t xml:space="preserve"> Committee in October 2019 meeting.  There were </w:t>
      </w:r>
      <w:r w:rsidR="00D85CE5">
        <w:t>twelve</w:t>
      </w:r>
      <w:r>
        <w:t xml:space="preserve"> teams qualified in the residential research area, </w:t>
      </w:r>
      <w:r w:rsidR="00D85CE5">
        <w:t>eight</w:t>
      </w:r>
      <w:r>
        <w:t xml:space="preserve"> in the commercial area, </w:t>
      </w:r>
      <w:r w:rsidR="00D85CE5">
        <w:t>eight</w:t>
      </w:r>
      <w:r w:rsidR="001B500D">
        <w:t xml:space="preserve"> cross-cutting, and </w:t>
      </w:r>
      <w:r w:rsidR="00D85CE5">
        <w:t>two</w:t>
      </w:r>
      <w:r w:rsidR="001B500D">
        <w:t xml:space="preserve"> </w:t>
      </w:r>
      <w:r w:rsidR="00F27FB9">
        <w:t>available</w:t>
      </w:r>
      <w:r w:rsidR="001B500D">
        <w:t xml:space="preserve"> outside of the teams for survey support.</w:t>
      </w:r>
      <w:r w:rsidR="001B500D">
        <w:rPr>
          <w:rStyle w:val="FootnoteReference"/>
        </w:rPr>
        <w:footnoteReference w:id="3"/>
      </w:r>
      <w:r w:rsidR="001B500D">
        <w:t xml:space="preserve">  Each “team” consisted of from one to six firms.  Th</w:t>
      </w:r>
      <w:r w:rsidR="0029567C">
        <w:t>is latest</w:t>
      </w:r>
      <w:r w:rsidR="001B500D">
        <w:t xml:space="preserve"> RFP was sent to all pre-qualified teams</w:t>
      </w:r>
      <w:r w:rsidR="0029567C">
        <w:t xml:space="preserve"> in the residential and cross-cutting pools</w:t>
      </w:r>
      <w:r w:rsidR="001B500D">
        <w:t>.</w:t>
      </w:r>
    </w:p>
    <w:p w14:paraId="58EE850F" w14:textId="77777777" w:rsidR="00F62B78" w:rsidRDefault="00F62B78" w:rsidP="00F62B78">
      <w:pPr>
        <w:spacing w:after="0" w:line="252" w:lineRule="auto"/>
        <w:rPr>
          <w:b/>
          <w:bCs/>
        </w:rPr>
      </w:pPr>
    </w:p>
    <w:p w14:paraId="68FBAA7C" w14:textId="4FCFBECC" w:rsidR="00FF6127" w:rsidRDefault="0029567C" w:rsidP="008E40E5">
      <w:pPr>
        <w:spacing w:after="0" w:line="252" w:lineRule="auto"/>
      </w:pPr>
      <w:r>
        <w:rPr>
          <w:b/>
          <w:bCs/>
        </w:rPr>
        <w:t>Strong</w:t>
      </w:r>
      <w:r w:rsidR="00FF6127" w:rsidRPr="001B500D">
        <w:rPr>
          <w:b/>
          <w:bCs/>
        </w:rPr>
        <w:t xml:space="preserve"> Response</w:t>
      </w:r>
      <w:r>
        <w:rPr>
          <w:b/>
          <w:bCs/>
        </w:rPr>
        <w:t xml:space="preserve"> to this RFP</w:t>
      </w:r>
      <w:r w:rsidR="00FF6127">
        <w:t>:</w:t>
      </w:r>
    </w:p>
    <w:p w14:paraId="7160743D" w14:textId="173F9CB9" w:rsidR="00FF6127" w:rsidRDefault="001B500D" w:rsidP="008E40E5">
      <w:pPr>
        <w:spacing w:after="0" w:line="252" w:lineRule="auto"/>
      </w:pPr>
      <w:r>
        <w:t xml:space="preserve">We received </w:t>
      </w:r>
      <w:r w:rsidR="0029567C">
        <w:t xml:space="preserve">four responses:  Dunsky, Evergreen, Illume, ODC, and TRC.  All except Dunsky is currently under contractor for an on-going CT Evaluation project.  </w:t>
      </w:r>
    </w:p>
    <w:p w14:paraId="46EDD7D2" w14:textId="77777777" w:rsidR="00F62B78" w:rsidRDefault="00F62B78" w:rsidP="00F62B78">
      <w:pPr>
        <w:spacing w:after="0" w:line="252" w:lineRule="auto"/>
        <w:rPr>
          <w:b/>
          <w:bCs/>
        </w:rPr>
      </w:pPr>
    </w:p>
    <w:p w14:paraId="01335117" w14:textId="5B25745C" w:rsidR="00FF6127" w:rsidRPr="00607A86" w:rsidRDefault="00FF6127" w:rsidP="008E40E5">
      <w:pPr>
        <w:spacing w:after="0" w:line="252" w:lineRule="auto"/>
        <w:rPr>
          <w:b/>
          <w:bCs/>
        </w:rPr>
      </w:pPr>
      <w:r w:rsidRPr="00607A86">
        <w:rPr>
          <w:b/>
          <w:bCs/>
        </w:rPr>
        <w:t>Addressing Possible Conflicts:</w:t>
      </w:r>
    </w:p>
    <w:p w14:paraId="25FFF48F" w14:textId="608D7F34" w:rsidR="00FF6127" w:rsidRDefault="00607A86" w:rsidP="008E40E5">
      <w:pPr>
        <w:spacing w:after="0" w:line="252" w:lineRule="auto"/>
      </w:pPr>
      <w:r>
        <w:t xml:space="preserve">The EA Team works with consultants all across the country, and has known these firms or their staff for many years.  In some other states, members of the EA Team oversee projects by these firms.  Each EA Team member understood the need to base our evaluations solely on the proposals and their evaluation criteria, performance, and best benefit for CT.  </w:t>
      </w:r>
      <w:r w:rsidR="0029567C">
        <w:t>No conflicts existed.</w:t>
      </w:r>
    </w:p>
    <w:p w14:paraId="39CE02B1" w14:textId="77777777" w:rsidR="001D1FFB" w:rsidRDefault="001D1FFB" w:rsidP="008E40E5">
      <w:pPr>
        <w:spacing w:after="0" w:line="252" w:lineRule="auto"/>
        <w:rPr>
          <w:b/>
          <w:bCs/>
        </w:rPr>
      </w:pPr>
    </w:p>
    <w:p w14:paraId="62045DBC" w14:textId="589DD3AA" w:rsidR="00FF6127" w:rsidRDefault="00FF6127" w:rsidP="008E40E5">
      <w:pPr>
        <w:spacing w:after="0" w:line="252" w:lineRule="auto"/>
      </w:pPr>
      <w:r w:rsidRPr="00607A86">
        <w:rPr>
          <w:b/>
          <w:bCs/>
        </w:rPr>
        <w:t>Scoring</w:t>
      </w:r>
      <w:r>
        <w:t>:</w:t>
      </w:r>
    </w:p>
    <w:p w14:paraId="55139577" w14:textId="5DF71A66" w:rsidR="003309CC" w:rsidRDefault="0029567C" w:rsidP="008E40E5">
      <w:pPr>
        <w:spacing w:after="0" w:line="252" w:lineRule="auto"/>
      </w:pPr>
      <w:r>
        <w:t xml:space="preserve">Three </w:t>
      </w:r>
      <w:r w:rsidR="00607A86">
        <w:t>EA Team member</w:t>
      </w:r>
      <w:r>
        <w:t>s were selected to score the proposals.  Each EA Team member</w:t>
      </w:r>
      <w:r w:rsidR="00607A86">
        <w:t xml:space="preserve"> </w:t>
      </w:r>
      <w:r w:rsidR="00F27FB9">
        <w:t>received</w:t>
      </w:r>
      <w:r w:rsidR="00241152">
        <w:t xml:space="preserve"> all the </w:t>
      </w:r>
      <w:r w:rsidR="00372502">
        <w:t>proposals</w:t>
      </w:r>
      <w:r>
        <w:t xml:space="preserve">.  </w:t>
      </w:r>
      <w:r w:rsidR="00241152">
        <w:t xml:space="preserve">Each received </w:t>
      </w:r>
      <w:r w:rsidR="00607A86">
        <w:t>an identical scoresheet</w:t>
      </w:r>
      <w:r w:rsidR="00241152">
        <w:t xml:space="preserve"> for use, </w:t>
      </w:r>
      <w:r w:rsidR="003309CC">
        <w:t>and used a scale of 1-10 (10 being the best), scoring each proposal on three criteria:</w:t>
      </w:r>
    </w:p>
    <w:p w14:paraId="6B59D862" w14:textId="15BA2B9C" w:rsidR="003309CC" w:rsidRDefault="00F27FB9" w:rsidP="008E40E5">
      <w:pPr>
        <w:pStyle w:val="ListParagraph"/>
        <w:numPr>
          <w:ilvl w:val="0"/>
          <w:numId w:val="2"/>
        </w:numPr>
        <w:spacing w:after="0" w:line="252" w:lineRule="auto"/>
      </w:pPr>
      <w:r>
        <w:t>Technical</w:t>
      </w:r>
      <w:r w:rsidR="003309CC">
        <w:t xml:space="preserve"> approach</w:t>
      </w:r>
      <w:r>
        <w:t xml:space="preserve"> / understanding of the assignment</w:t>
      </w:r>
      <w:r w:rsidR="003309CC">
        <w:t xml:space="preserve"> (40%)</w:t>
      </w:r>
    </w:p>
    <w:p w14:paraId="70CF25DA" w14:textId="21292048" w:rsidR="003309CC" w:rsidRDefault="003309CC" w:rsidP="008E40E5">
      <w:pPr>
        <w:pStyle w:val="ListParagraph"/>
        <w:numPr>
          <w:ilvl w:val="0"/>
          <w:numId w:val="2"/>
        </w:numPr>
        <w:spacing w:after="0" w:line="252" w:lineRule="auto"/>
      </w:pPr>
      <w:r>
        <w:t>Qualifications / Experience of Team (30%)</w:t>
      </w:r>
    </w:p>
    <w:p w14:paraId="55EC1EF2" w14:textId="5B140E4D" w:rsidR="003309CC" w:rsidRDefault="003309CC" w:rsidP="008E40E5">
      <w:pPr>
        <w:pStyle w:val="ListParagraph"/>
        <w:numPr>
          <w:ilvl w:val="0"/>
          <w:numId w:val="2"/>
        </w:numPr>
        <w:spacing w:after="0" w:line="252" w:lineRule="auto"/>
      </w:pPr>
      <w:r>
        <w:t>Cost / budget / Value / Reasonableness of Rates relative to Qualifications (30%)</w:t>
      </w:r>
    </w:p>
    <w:p w14:paraId="3F68E151" w14:textId="77777777" w:rsidR="00F62B78" w:rsidRDefault="00F62B78" w:rsidP="00F62B78">
      <w:pPr>
        <w:spacing w:after="0" w:line="252" w:lineRule="auto"/>
      </w:pPr>
    </w:p>
    <w:p w14:paraId="171CE992" w14:textId="515AAD27" w:rsidR="00607A86" w:rsidRDefault="0029567C" w:rsidP="008E40E5">
      <w:pPr>
        <w:spacing w:after="0" w:line="252" w:lineRule="auto"/>
      </w:pPr>
      <w:r>
        <w:t xml:space="preserve">After team members scored the responses, a conference call was held to discuss any questions on the criteria or submittals.  The initial discussion found all EA members had scored the same firm as highest.  </w:t>
      </w:r>
      <w:r w:rsidR="00B55CAF">
        <w:t xml:space="preserve">The </w:t>
      </w:r>
      <w:r w:rsidR="00607A86">
        <w:t>final scores were submitted and tallied</w:t>
      </w:r>
      <w:r w:rsidR="00671664">
        <w:t xml:space="preserve"> and </w:t>
      </w:r>
      <w:r w:rsidR="009013A4">
        <w:t>the</w:t>
      </w:r>
      <w:r w:rsidR="00241152">
        <w:t xml:space="preserve"> results are presented in this memo.</w:t>
      </w:r>
    </w:p>
    <w:p w14:paraId="7FB996FF" w14:textId="77777777" w:rsidR="00B4734A" w:rsidRDefault="00B4734A" w:rsidP="008E40E5">
      <w:pPr>
        <w:spacing w:after="0" w:line="252" w:lineRule="auto"/>
        <w:rPr>
          <w:b/>
          <w:bCs/>
        </w:rPr>
      </w:pPr>
    </w:p>
    <w:p w14:paraId="30E31979" w14:textId="72353EDD" w:rsidR="00FF6127" w:rsidRDefault="00FF6127" w:rsidP="008E40E5">
      <w:pPr>
        <w:spacing w:after="0" w:line="252" w:lineRule="auto"/>
      </w:pPr>
      <w:r w:rsidRPr="00241152">
        <w:rPr>
          <w:b/>
          <w:bCs/>
        </w:rPr>
        <w:t>Results and Recommendations</w:t>
      </w:r>
      <w:r>
        <w:t>:</w:t>
      </w:r>
    </w:p>
    <w:p w14:paraId="109A3DB6" w14:textId="77777777" w:rsidR="005741A9" w:rsidRDefault="005741A9" w:rsidP="008E40E5">
      <w:pPr>
        <w:spacing w:after="0" w:line="252" w:lineRule="auto"/>
      </w:pPr>
      <w:r>
        <w:t>T</w:t>
      </w:r>
      <w:r w:rsidR="00241152">
        <w:t xml:space="preserve">he scores </w:t>
      </w:r>
      <w:r>
        <w:t>for the 5 proposals were:</w:t>
      </w:r>
    </w:p>
    <w:p w14:paraId="5867828A" w14:textId="14BF4911" w:rsidR="005741A9" w:rsidRDefault="005741A9" w:rsidP="005741A9">
      <w:pPr>
        <w:pStyle w:val="ListParagraph"/>
        <w:numPr>
          <w:ilvl w:val="0"/>
          <w:numId w:val="17"/>
        </w:numPr>
        <w:spacing w:after="0" w:line="252" w:lineRule="auto"/>
      </w:pPr>
      <w:r>
        <w:rPr>
          <w:noProof/>
        </w:rPr>
        <w:t xml:space="preserve">5.5, 5.5, 6.0, 6.3, 7.5.  </w:t>
      </w:r>
    </w:p>
    <w:p w14:paraId="77BA0BDD" w14:textId="77777777" w:rsidR="005741A9" w:rsidRDefault="005741A9" w:rsidP="008E40E5">
      <w:pPr>
        <w:spacing w:after="0" w:line="252" w:lineRule="auto"/>
      </w:pPr>
    </w:p>
    <w:p w14:paraId="618F0CB6" w14:textId="437E9638" w:rsidR="005741A9" w:rsidRDefault="005741A9" w:rsidP="008E40E5">
      <w:pPr>
        <w:spacing w:after="0" w:line="252" w:lineRule="auto"/>
      </w:pPr>
      <w:r>
        <w:t>The element of the rationale for the award to Evergreen, with a score of 7.5, included:</w:t>
      </w:r>
    </w:p>
    <w:p w14:paraId="18941FA6" w14:textId="34DBDB10" w:rsidR="005741A9" w:rsidRDefault="005741A9" w:rsidP="005741A9">
      <w:pPr>
        <w:pStyle w:val="ListParagraph"/>
        <w:numPr>
          <w:ilvl w:val="0"/>
          <w:numId w:val="16"/>
        </w:numPr>
        <w:spacing w:after="0" w:line="252" w:lineRule="auto"/>
        <w:rPr>
          <w:noProof/>
        </w:rPr>
      </w:pPr>
      <w:r>
        <w:rPr>
          <w:noProof/>
        </w:rPr>
        <w:t>Present the r</w:t>
      </w:r>
      <w:r>
        <w:rPr>
          <w:noProof/>
        </w:rPr>
        <w:t xml:space="preserve">ight </w:t>
      </w:r>
      <w:r>
        <w:rPr>
          <w:noProof/>
        </w:rPr>
        <w:t xml:space="preserve">/ relevant </w:t>
      </w:r>
      <w:r>
        <w:rPr>
          <w:noProof/>
        </w:rPr>
        <w:t>kind of experience</w:t>
      </w:r>
      <w:r>
        <w:rPr>
          <w:noProof/>
        </w:rPr>
        <w:t>.  W</w:t>
      </w:r>
      <w:r>
        <w:rPr>
          <w:noProof/>
        </w:rPr>
        <w:t>ell-thought out approach</w:t>
      </w:r>
      <w:r>
        <w:rPr>
          <w:noProof/>
        </w:rPr>
        <w:t xml:space="preserve">, including re-visiting topic research after initial research and </w:t>
      </w:r>
      <w:r>
        <w:rPr>
          <w:noProof/>
        </w:rPr>
        <w:t>interviews</w:t>
      </w:r>
      <w:r>
        <w:rPr>
          <w:noProof/>
        </w:rPr>
        <w:t xml:space="preserve"> and follow-up </w:t>
      </w:r>
      <w:r>
        <w:rPr>
          <w:noProof/>
        </w:rPr>
        <w:t>leads</w:t>
      </w:r>
      <w:r>
        <w:rPr>
          <w:noProof/>
        </w:rPr>
        <w:t>.  Show an approach that seeks numeric results.  Stro</w:t>
      </w:r>
      <w:r>
        <w:rPr>
          <w:noProof/>
        </w:rPr>
        <w:t>ng staff assigned.  Will be a successful project.</w:t>
      </w:r>
    </w:p>
    <w:p w14:paraId="058EDBCE" w14:textId="11CD1941" w:rsidR="005741A9" w:rsidRDefault="005741A9" w:rsidP="005741A9">
      <w:pPr>
        <w:pStyle w:val="ListParagraph"/>
        <w:numPr>
          <w:ilvl w:val="0"/>
          <w:numId w:val="16"/>
        </w:numPr>
        <w:spacing w:line="252" w:lineRule="auto"/>
        <w:rPr>
          <w:noProof/>
        </w:rPr>
      </w:pPr>
      <w:r>
        <w:rPr>
          <w:noProof/>
        </w:rPr>
        <w:t>They have lower rates and have dedicated two senior staff members, one of whom</w:t>
      </w:r>
      <w:r>
        <w:rPr>
          <w:noProof/>
        </w:rPr>
        <w:t xml:space="preserve"> is </w:t>
      </w:r>
      <w:r>
        <w:rPr>
          <w:noProof/>
        </w:rPr>
        <w:t>superior to anyone else in any proposal.</w:t>
      </w:r>
    </w:p>
    <w:p w14:paraId="54931FAA" w14:textId="79BBB2CC" w:rsidR="005741A9" w:rsidRDefault="005741A9" w:rsidP="005741A9">
      <w:pPr>
        <w:pStyle w:val="ListParagraph"/>
        <w:numPr>
          <w:ilvl w:val="0"/>
          <w:numId w:val="16"/>
        </w:numPr>
        <w:spacing w:after="0" w:line="252" w:lineRule="auto"/>
        <w:rPr>
          <w:noProof/>
        </w:rPr>
      </w:pPr>
      <w:r>
        <w:rPr>
          <w:noProof/>
        </w:rPr>
        <w:t xml:space="preserve">The </w:t>
      </w:r>
      <w:r>
        <w:rPr>
          <w:noProof/>
        </w:rPr>
        <w:t>mid-term stakeholder session</w:t>
      </w:r>
      <w:r>
        <w:rPr>
          <w:noProof/>
        </w:rPr>
        <w:t xml:space="preserve"> is a valuable addition.  G</w:t>
      </w:r>
      <w:r>
        <w:rPr>
          <w:noProof/>
        </w:rPr>
        <w:t>ood presence of senior staff</w:t>
      </w:r>
      <w:r>
        <w:rPr>
          <w:noProof/>
        </w:rPr>
        <w:t>, and b</w:t>
      </w:r>
      <w:r>
        <w:rPr>
          <w:noProof/>
        </w:rPr>
        <w:t>est rates for a given level of experience of any of the proposals.</w:t>
      </w:r>
    </w:p>
    <w:p w14:paraId="5B1FA927" w14:textId="77777777" w:rsidR="005741A9" w:rsidRDefault="005741A9" w:rsidP="008E40E5">
      <w:pPr>
        <w:spacing w:after="0" w:line="252" w:lineRule="auto"/>
      </w:pPr>
    </w:p>
    <w:p w14:paraId="5C6AA661" w14:textId="30C73E90" w:rsidR="00241152" w:rsidRDefault="00582A91" w:rsidP="008E40E5">
      <w:pPr>
        <w:spacing w:after="0" w:line="252" w:lineRule="auto"/>
      </w:pPr>
      <w:r>
        <w:t xml:space="preserve">Note that </w:t>
      </w:r>
      <w:r w:rsidR="00241152">
        <w:t>the recommended firm</w:t>
      </w:r>
      <w:r w:rsidR="0029567C">
        <w:t xml:space="preserve"> (team) is </w:t>
      </w:r>
      <w:r w:rsidR="00241152">
        <w:t>already under direct contract</w:t>
      </w:r>
      <w:r>
        <w:t xml:space="preserve">, with current projects.  In addition, we are </w:t>
      </w:r>
      <w:r w:rsidRPr="002D4FD7">
        <w:t xml:space="preserve">confident the firm </w:t>
      </w:r>
      <w:r w:rsidR="003172B6">
        <w:t xml:space="preserve">(team) </w:t>
      </w:r>
      <w:r w:rsidRPr="002D4FD7">
        <w:t>can add this project work without compromising quality or deadlines</w:t>
      </w:r>
      <w:r>
        <w:t xml:space="preserve">, as the </w:t>
      </w:r>
      <w:r w:rsidR="003172B6">
        <w:t>proposed team is</w:t>
      </w:r>
      <w:r>
        <w:t xml:space="preserve"> largely constructed of staff not working on other </w:t>
      </w:r>
      <w:r w:rsidR="0029567C">
        <w:t xml:space="preserve">Connecticut </w:t>
      </w:r>
      <w:r>
        <w:t>projects</w:t>
      </w:r>
      <w:r w:rsidRPr="002D4FD7">
        <w:t>.</w:t>
      </w:r>
    </w:p>
    <w:p w14:paraId="3E59DDF2" w14:textId="77777777" w:rsidR="00F62B78" w:rsidRDefault="00F62B78" w:rsidP="00F62B78">
      <w:pPr>
        <w:spacing w:after="0" w:line="252" w:lineRule="auto"/>
        <w:rPr>
          <w:b/>
          <w:bCs/>
        </w:rPr>
      </w:pPr>
    </w:p>
    <w:p w14:paraId="22C490AF" w14:textId="606BCD53" w:rsidR="00FC15DE" w:rsidRDefault="00F27FB9" w:rsidP="008E40E5">
      <w:pPr>
        <w:spacing w:after="0" w:line="252" w:lineRule="auto"/>
        <w:rPr>
          <w:b/>
          <w:bCs/>
        </w:rPr>
      </w:pPr>
      <w:r>
        <w:rPr>
          <w:b/>
          <w:bCs/>
        </w:rPr>
        <w:t>Conclusions</w:t>
      </w:r>
      <w:r w:rsidR="00FC15DE">
        <w:rPr>
          <w:b/>
          <w:bCs/>
        </w:rPr>
        <w:t>:</w:t>
      </w:r>
    </w:p>
    <w:p w14:paraId="20F94188" w14:textId="304D7232" w:rsidR="003309CC" w:rsidRPr="00FC15DE" w:rsidRDefault="00FC15DE" w:rsidP="008E40E5">
      <w:pPr>
        <w:spacing w:after="0" w:line="252" w:lineRule="auto"/>
      </w:pPr>
      <w:r w:rsidRPr="00FC15DE">
        <w:t xml:space="preserve">The </w:t>
      </w:r>
      <w:r w:rsidR="00F27FB9" w:rsidRPr="00FC15DE">
        <w:t>process</w:t>
      </w:r>
      <w:r w:rsidRPr="00FC15DE">
        <w:t xml:space="preserve"> was successful at </w:t>
      </w:r>
      <w:r w:rsidR="003172B6">
        <w:t xml:space="preserve">obtaining responses from strong firms, and identified a strong, </w:t>
      </w:r>
      <w:r w:rsidRPr="00FC15DE">
        <w:t xml:space="preserve">winning firm for </w:t>
      </w:r>
      <w:r w:rsidR="003172B6">
        <w:t xml:space="preserve">the assignment.  </w:t>
      </w:r>
      <w:r w:rsidRPr="00FC15DE">
        <w:t>Note</w:t>
      </w:r>
      <w:r w:rsidR="001F34E9">
        <w:t>s</w:t>
      </w:r>
      <w:r w:rsidRPr="00FC15DE">
        <w:t xml:space="preserve"> about the process and </w:t>
      </w:r>
      <w:r w:rsidR="008B37FD">
        <w:t>submittals</w:t>
      </w:r>
      <w:r w:rsidRPr="00FC15DE">
        <w:t xml:space="preserve"> follow:</w:t>
      </w:r>
    </w:p>
    <w:p w14:paraId="443986CB" w14:textId="77777777" w:rsidR="003172B6" w:rsidRDefault="00FC15DE" w:rsidP="008E40E5">
      <w:pPr>
        <w:pStyle w:val="ListParagraph"/>
        <w:numPr>
          <w:ilvl w:val="0"/>
          <w:numId w:val="10"/>
        </w:numPr>
        <w:spacing w:after="0" w:line="252" w:lineRule="auto"/>
      </w:pPr>
      <w:r w:rsidRPr="00FC15DE">
        <w:t xml:space="preserve">We had </w:t>
      </w:r>
      <w:r w:rsidR="003172B6">
        <w:t>strong competition – 5 submittals</w:t>
      </w:r>
    </w:p>
    <w:p w14:paraId="4C4B1924" w14:textId="157CE41F" w:rsidR="00FC15DE" w:rsidRPr="00FC15DE" w:rsidRDefault="001F34E9" w:rsidP="008E40E5">
      <w:pPr>
        <w:pStyle w:val="ListParagraph"/>
        <w:numPr>
          <w:ilvl w:val="0"/>
          <w:numId w:val="10"/>
        </w:numPr>
        <w:spacing w:after="0" w:line="252" w:lineRule="auto"/>
      </w:pPr>
      <w:r>
        <w:t>The p</w:t>
      </w:r>
      <w:r w:rsidR="00FC15DE" w:rsidRPr="00FC15DE">
        <w:t>roject</w:t>
      </w:r>
      <w:r w:rsidR="003172B6">
        <w:t xml:space="preserve"> is </w:t>
      </w:r>
      <w:r w:rsidR="00FC15DE" w:rsidRPr="00FC15DE">
        <w:t>consistent with the approved Evaluation Plan.  The proposal</w:t>
      </w:r>
      <w:r w:rsidR="003172B6">
        <w:t xml:space="preserve"> process provides</w:t>
      </w:r>
      <w:r w:rsidR="00FC15DE" w:rsidRPr="00FC15DE">
        <w:t xml:space="preserve"> a jump start on project planning / development.   </w:t>
      </w:r>
    </w:p>
    <w:p w14:paraId="5113A258" w14:textId="263A551B" w:rsidR="00FC15DE" w:rsidRPr="00FC15DE" w:rsidRDefault="003172B6" w:rsidP="008E40E5">
      <w:pPr>
        <w:pStyle w:val="ListParagraph"/>
        <w:numPr>
          <w:ilvl w:val="0"/>
          <w:numId w:val="10"/>
        </w:numPr>
        <w:spacing w:after="0" w:line="252" w:lineRule="auto"/>
      </w:pPr>
      <w:r>
        <w:t>The s</w:t>
      </w:r>
      <w:r w:rsidR="00FC15DE" w:rsidRPr="00FC15DE">
        <w:t>elected team</w:t>
      </w:r>
      <w:r>
        <w:t xml:space="preserve"> was</w:t>
      </w:r>
      <w:r w:rsidR="00FC15DE" w:rsidRPr="00FC15DE">
        <w:t xml:space="preserve"> highly qualified for the work</w:t>
      </w:r>
      <w:r>
        <w:t>, and we</w:t>
      </w:r>
      <w:r w:rsidR="00FC15DE">
        <w:t xml:space="preserve"> are confident the</w:t>
      </w:r>
      <w:r>
        <w:t xml:space="preserve"> team</w:t>
      </w:r>
      <w:r w:rsidR="00FC15DE">
        <w:t xml:space="preserve"> can manage the workload.</w:t>
      </w:r>
      <w:r>
        <w:t xml:space="preserve">  </w:t>
      </w:r>
    </w:p>
    <w:p w14:paraId="3D658D88" w14:textId="25C280BE" w:rsidR="00FC15DE" w:rsidRDefault="001F34E9" w:rsidP="008E40E5">
      <w:pPr>
        <w:pStyle w:val="ListParagraph"/>
        <w:numPr>
          <w:ilvl w:val="0"/>
          <w:numId w:val="10"/>
        </w:numPr>
        <w:spacing w:after="0" w:line="252" w:lineRule="auto"/>
      </w:pPr>
      <w:r>
        <w:t xml:space="preserve">The firm </w:t>
      </w:r>
      <w:r w:rsidR="003172B6">
        <w:t>has an</w:t>
      </w:r>
      <w:r>
        <w:t xml:space="preserve"> existing project – and contract – for work in CT</w:t>
      </w:r>
      <w:r w:rsidR="003172B6">
        <w:t xml:space="preserve">, which is </w:t>
      </w:r>
      <w:r>
        <w:t>fortunate in t</w:t>
      </w:r>
      <w:r w:rsidR="003172B6">
        <w:t>hree</w:t>
      </w:r>
      <w:r>
        <w:t xml:space="preserve"> ways:  1) the project </w:t>
      </w:r>
      <w:r w:rsidR="00FC15DE" w:rsidRPr="00FC15DE">
        <w:t xml:space="preserve">should be able to be </w:t>
      </w:r>
      <w:r w:rsidR="00F27FB9" w:rsidRPr="00FC15DE">
        <w:t>accommodated</w:t>
      </w:r>
      <w:r w:rsidR="00FC15DE" w:rsidRPr="00FC15DE">
        <w:t xml:space="preserve"> by the EA Team </w:t>
      </w:r>
      <w:r w:rsidR="00F27FB9" w:rsidRPr="00FC15DE">
        <w:t>without</w:t>
      </w:r>
      <w:r w:rsidR="00FC15DE" w:rsidRPr="00FC15DE">
        <w:t xml:space="preserve"> </w:t>
      </w:r>
      <w:r w:rsidR="00F27FB9" w:rsidRPr="00FC15DE">
        <w:t>significant</w:t>
      </w:r>
      <w:r w:rsidR="00FC15DE" w:rsidRPr="00FC15DE">
        <w:t xml:space="preserve"> increases in calls or </w:t>
      </w:r>
      <w:r w:rsidR="00F27FB9" w:rsidRPr="00FC15DE">
        <w:t>administrative</w:t>
      </w:r>
      <w:r w:rsidR="00FC15DE" w:rsidRPr="00FC15DE">
        <w:t xml:space="preserve"> work</w:t>
      </w:r>
      <w:r>
        <w:t xml:space="preserve">; and 2) </w:t>
      </w:r>
      <w:r w:rsidR="003172B6">
        <w:t xml:space="preserve">the </w:t>
      </w:r>
      <w:r w:rsidR="00FC15DE" w:rsidRPr="00FC15DE">
        <w:t>firm</w:t>
      </w:r>
      <w:r w:rsidR="003172B6">
        <w:t xml:space="preserve"> is</w:t>
      </w:r>
      <w:r w:rsidR="00FC15DE" w:rsidRPr="00FC15DE">
        <w:t xml:space="preserve"> familiar with CT procedures</w:t>
      </w:r>
      <w:r w:rsidR="003172B6">
        <w:t>; and 3) the firm already has most contract documents completed, which we hope will expedite the contracting process</w:t>
      </w:r>
      <w:r w:rsidR="00FC15DE" w:rsidRPr="00FC15DE">
        <w:t xml:space="preserve">.  </w:t>
      </w:r>
    </w:p>
    <w:p w14:paraId="32FF337C" w14:textId="5D4097F8" w:rsidR="001F34E9" w:rsidRDefault="001F34E9" w:rsidP="008E40E5">
      <w:pPr>
        <w:spacing w:after="0" w:line="252" w:lineRule="auto"/>
      </w:pPr>
    </w:p>
    <w:p w14:paraId="74D9B23B" w14:textId="0A306006" w:rsidR="00FC15DE" w:rsidRDefault="002E2245" w:rsidP="008E40E5">
      <w:pPr>
        <w:spacing w:after="0" w:line="252" w:lineRule="auto"/>
        <w:rPr>
          <w:b/>
          <w:bCs/>
        </w:rPr>
      </w:pPr>
      <w:r w:rsidRPr="008A57CC">
        <w:rPr>
          <w:b/>
          <w:bCs/>
          <w:u w:val="single"/>
        </w:rPr>
        <w:t xml:space="preserve">REQUESTED </w:t>
      </w:r>
      <w:r w:rsidR="008A57CC" w:rsidRPr="008A57CC">
        <w:rPr>
          <w:b/>
          <w:bCs/>
          <w:u w:val="single"/>
        </w:rPr>
        <w:t xml:space="preserve">COMMITTEE </w:t>
      </w:r>
      <w:r w:rsidRPr="008A57CC">
        <w:rPr>
          <w:b/>
          <w:bCs/>
          <w:u w:val="single"/>
        </w:rPr>
        <w:t>ACTION</w:t>
      </w:r>
      <w:r w:rsidR="005741A9">
        <w:rPr>
          <w:b/>
          <w:bCs/>
          <w:u w:val="single"/>
        </w:rPr>
        <w:t xml:space="preserve"> AND NEXT STEPS</w:t>
      </w:r>
      <w:r>
        <w:rPr>
          <w:b/>
          <w:bCs/>
        </w:rPr>
        <w:t xml:space="preserve">:  </w:t>
      </w:r>
    </w:p>
    <w:p w14:paraId="08A9B1C9" w14:textId="02507B5C" w:rsidR="008B37FD" w:rsidRPr="008A57CC" w:rsidRDefault="002E2245" w:rsidP="008E40E5">
      <w:pPr>
        <w:spacing w:after="0" w:line="252" w:lineRule="auto"/>
        <w:rPr>
          <w:i/>
          <w:iCs/>
        </w:rPr>
      </w:pPr>
      <w:r w:rsidRPr="008A57CC">
        <w:rPr>
          <w:i/>
          <w:iCs/>
        </w:rPr>
        <w:t xml:space="preserve">We request the Evaluation Committee to </w:t>
      </w:r>
      <w:r w:rsidR="003172B6">
        <w:rPr>
          <w:i/>
          <w:iCs/>
        </w:rPr>
        <w:t xml:space="preserve">approve the selection of the Evergreen team for project R2015, and </w:t>
      </w:r>
      <w:r w:rsidRPr="008A57CC">
        <w:rPr>
          <w:i/>
          <w:iCs/>
        </w:rPr>
        <w:t xml:space="preserve">endorse </w:t>
      </w:r>
      <w:r w:rsidR="003309CC" w:rsidRPr="008A57CC">
        <w:rPr>
          <w:i/>
          <w:iCs/>
        </w:rPr>
        <w:t xml:space="preserve">starting the contracting process.  </w:t>
      </w:r>
    </w:p>
    <w:p w14:paraId="512BEFDC" w14:textId="3097B7D8" w:rsidR="00854D16" w:rsidRPr="008A57CC" w:rsidRDefault="00854D16" w:rsidP="008E40E5">
      <w:pPr>
        <w:pStyle w:val="ListParagraph"/>
        <w:numPr>
          <w:ilvl w:val="0"/>
          <w:numId w:val="12"/>
        </w:numPr>
        <w:spacing w:after="0" w:line="252" w:lineRule="auto"/>
        <w:rPr>
          <w:i/>
          <w:iCs/>
        </w:rPr>
      </w:pPr>
      <w:r>
        <w:rPr>
          <w:i/>
          <w:iCs/>
        </w:rPr>
        <w:t xml:space="preserve">EA Team will support </w:t>
      </w:r>
      <w:r w:rsidR="003172B6">
        <w:rPr>
          <w:i/>
          <w:iCs/>
        </w:rPr>
        <w:t xml:space="preserve">this selection </w:t>
      </w:r>
      <w:r>
        <w:rPr>
          <w:i/>
          <w:iCs/>
        </w:rPr>
        <w:t xml:space="preserve">for </w:t>
      </w:r>
      <w:r w:rsidR="008A57CC">
        <w:rPr>
          <w:i/>
          <w:iCs/>
        </w:rPr>
        <w:t>contracting</w:t>
      </w:r>
      <w:r>
        <w:rPr>
          <w:i/>
          <w:iCs/>
        </w:rPr>
        <w:t xml:space="preserve"> </w:t>
      </w:r>
      <w:r w:rsidR="008A57CC">
        <w:rPr>
          <w:i/>
          <w:iCs/>
        </w:rPr>
        <w:t>purposes</w:t>
      </w:r>
      <w:r>
        <w:rPr>
          <w:i/>
          <w:iCs/>
        </w:rPr>
        <w:t xml:space="preserve"> by </w:t>
      </w:r>
      <w:r w:rsidR="003172B6">
        <w:rPr>
          <w:i/>
          <w:iCs/>
        </w:rPr>
        <w:t xml:space="preserve">notifying respondents of successful or unsuccessful status, and </w:t>
      </w:r>
      <w:r>
        <w:rPr>
          <w:i/>
          <w:iCs/>
        </w:rPr>
        <w:t xml:space="preserve">providing </w:t>
      </w:r>
      <w:r w:rsidR="003172B6">
        <w:rPr>
          <w:i/>
          <w:iCs/>
        </w:rPr>
        <w:t xml:space="preserve">the following to the utilities within one week:  </w:t>
      </w:r>
      <w:r>
        <w:rPr>
          <w:i/>
          <w:iCs/>
        </w:rPr>
        <w:t xml:space="preserve">this memo (with timeline and process summary), the RFP, the </w:t>
      </w:r>
      <w:r w:rsidR="003172B6">
        <w:rPr>
          <w:i/>
          <w:iCs/>
        </w:rPr>
        <w:t xml:space="preserve">responding </w:t>
      </w:r>
      <w:r w:rsidR="008A57CC">
        <w:rPr>
          <w:i/>
          <w:iCs/>
        </w:rPr>
        <w:t>proposals</w:t>
      </w:r>
      <w:r>
        <w:rPr>
          <w:i/>
          <w:iCs/>
        </w:rPr>
        <w:t xml:space="preserve">, along with a scope and </w:t>
      </w:r>
      <w:r w:rsidR="008A57CC">
        <w:rPr>
          <w:i/>
          <w:iCs/>
        </w:rPr>
        <w:t>budget</w:t>
      </w:r>
      <w:r>
        <w:rPr>
          <w:i/>
          <w:iCs/>
        </w:rPr>
        <w:t xml:space="preserve"> for R2015</w:t>
      </w:r>
      <w:r w:rsidR="003172B6">
        <w:rPr>
          <w:i/>
          <w:iCs/>
        </w:rPr>
        <w:t>.</w:t>
      </w:r>
    </w:p>
    <w:p w14:paraId="5BE67A6F" w14:textId="71AE484B" w:rsidR="002E2245" w:rsidRPr="008A57CC" w:rsidRDefault="002E2245" w:rsidP="008E40E5">
      <w:pPr>
        <w:spacing w:after="0" w:line="252" w:lineRule="auto"/>
        <w:rPr>
          <w:color w:val="000000" w:themeColor="text1"/>
        </w:rPr>
      </w:pPr>
    </w:p>
    <w:p w14:paraId="2FBF5ED0" w14:textId="77777777" w:rsidR="002E2245" w:rsidRPr="008A57CC" w:rsidRDefault="002E2245" w:rsidP="008E40E5">
      <w:pPr>
        <w:spacing w:after="0" w:line="252" w:lineRule="auto"/>
        <w:rPr>
          <w:color w:val="FF0000"/>
        </w:rPr>
      </w:pPr>
    </w:p>
    <w:sectPr w:rsidR="002E2245" w:rsidRPr="008A57CC">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153026" w14:textId="77777777" w:rsidR="00C42964" w:rsidRDefault="00C42964" w:rsidP="007C1B40">
      <w:pPr>
        <w:spacing w:after="0" w:line="240" w:lineRule="auto"/>
      </w:pPr>
      <w:r>
        <w:separator/>
      </w:r>
    </w:p>
  </w:endnote>
  <w:endnote w:type="continuationSeparator" w:id="0">
    <w:p w14:paraId="1B7FE729" w14:textId="77777777" w:rsidR="00C42964" w:rsidRDefault="00C42964" w:rsidP="007C1B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16176572"/>
      <w:docPartObj>
        <w:docPartGallery w:val="Page Numbers (Bottom of Page)"/>
        <w:docPartUnique/>
      </w:docPartObj>
    </w:sdtPr>
    <w:sdtEndPr>
      <w:rPr>
        <w:color w:val="7F7F7F" w:themeColor="background1" w:themeShade="7F"/>
        <w:spacing w:val="60"/>
      </w:rPr>
    </w:sdtEndPr>
    <w:sdtContent>
      <w:p w14:paraId="543433E7" w14:textId="77777777" w:rsidR="007C1B40" w:rsidRDefault="007C1B40">
        <w:pPr>
          <w:pStyle w:val="Footer"/>
          <w:pBdr>
            <w:top w:val="single" w:sz="4" w:space="1" w:color="D9D9D9" w:themeColor="background1" w:themeShade="D9"/>
          </w:pBdr>
          <w:rPr>
            <w:b/>
            <w:bCs/>
          </w:rPr>
        </w:pPr>
        <w:r>
          <w:fldChar w:fldCharType="begin"/>
        </w:r>
        <w:r>
          <w:instrText xml:space="preserve"> PAGE   \* MERGEFORMAT </w:instrText>
        </w:r>
        <w:r>
          <w:fldChar w:fldCharType="separate"/>
        </w:r>
        <w:r>
          <w:rPr>
            <w:b/>
            <w:bCs/>
            <w:noProof/>
          </w:rPr>
          <w:t>2</w:t>
        </w:r>
        <w:r>
          <w:rPr>
            <w:b/>
            <w:bCs/>
            <w:noProof/>
          </w:rPr>
          <w:fldChar w:fldCharType="end"/>
        </w:r>
        <w:r>
          <w:rPr>
            <w:b/>
            <w:bCs/>
          </w:rPr>
          <w:t xml:space="preserve"> | </w:t>
        </w:r>
        <w:r>
          <w:rPr>
            <w:color w:val="7F7F7F" w:themeColor="background1" w:themeShade="7F"/>
            <w:spacing w:val="60"/>
          </w:rPr>
          <w:t>Page   EA Team memo to CT EEB Evaluation Committee</w:t>
        </w:r>
      </w:p>
    </w:sdtContent>
  </w:sdt>
  <w:p w14:paraId="71B80BDE" w14:textId="77777777" w:rsidR="007C1B40" w:rsidRDefault="007C1B4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D7FB16" w14:textId="77777777" w:rsidR="00C42964" w:rsidRDefault="00C42964" w:rsidP="007C1B40">
      <w:pPr>
        <w:spacing w:after="0" w:line="240" w:lineRule="auto"/>
      </w:pPr>
      <w:r>
        <w:separator/>
      </w:r>
    </w:p>
  </w:footnote>
  <w:footnote w:type="continuationSeparator" w:id="0">
    <w:p w14:paraId="7791CFF0" w14:textId="77777777" w:rsidR="00C42964" w:rsidRDefault="00C42964" w:rsidP="007C1B40">
      <w:pPr>
        <w:spacing w:after="0" w:line="240" w:lineRule="auto"/>
      </w:pPr>
      <w:r>
        <w:continuationSeparator/>
      </w:r>
    </w:p>
  </w:footnote>
  <w:footnote w:id="1">
    <w:p w14:paraId="2C713E48" w14:textId="7AFF68D5" w:rsidR="00886604" w:rsidRDefault="00886604">
      <w:pPr>
        <w:pStyle w:val="FootnoteText"/>
      </w:pPr>
      <w:r>
        <w:rPr>
          <w:rStyle w:val="FootnoteReference"/>
        </w:rPr>
        <w:footnoteRef/>
      </w:r>
      <w:r>
        <w:t xml:space="preserve"> We were unable to negotiate a scope with NMR, which was the first option for this project.  </w:t>
      </w:r>
    </w:p>
  </w:footnote>
  <w:footnote w:id="2">
    <w:p w14:paraId="4A55D0F5" w14:textId="34E74835" w:rsidR="00B4734A" w:rsidRDefault="00B4734A">
      <w:pPr>
        <w:pStyle w:val="FootnoteText"/>
      </w:pPr>
      <w:r>
        <w:rPr>
          <w:rStyle w:val="FootnoteReference"/>
        </w:rPr>
        <w:footnoteRef/>
      </w:r>
      <w:r>
        <w:t xml:space="preserve"> This includes 8 teams qualified for cross-cutting and commercial, and 4 qualified for residential.</w:t>
      </w:r>
      <w:r w:rsidR="00886604">
        <w:t xml:space="preserve">  The survey pool was not relevant for this project.</w:t>
      </w:r>
    </w:p>
  </w:footnote>
  <w:footnote w:id="3">
    <w:p w14:paraId="3ED89B4C" w14:textId="38A33F3A" w:rsidR="001B500D" w:rsidRDefault="001B500D">
      <w:pPr>
        <w:pStyle w:val="FootnoteText"/>
      </w:pPr>
      <w:r>
        <w:rPr>
          <w:rStyle w:val="FootnoteReference"/>
        </w:rPr>
        <w:footnoteRef/>
      </w:r>
      <w:r>
        <w:t xml:space="preserve"> For </w:t>
      </w:r>
      <w:r w:rsidR="00F27FB9">
        <w:t>reference</w:t>
      </w:r>
      <w:r>
        <w:t xml:space="preserve">, 5 </w:t>
      </w:r>
      <w:r w:rsidR="00F27FB9">
        <w:t>teams</w:t>
      </w:r>
      <w:r>
        <w:t xml:space="preserve"> did not qualify for the residential pool, 7 failed to qualify for commercial, and all qualified for the survey pool.</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7222B"/>
    <w:multiLevelType w:val="hybridMultilevel"/>
    <w:tmpl w:val="FBDA9C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BA65E3"/>
    <w:multiLevelType w:val="hybridMultilevel"/>
    <w:tmpl w:val="28B04B9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622C44"/>
    <w:multiLevelType w:val="hybridMultilevel"/>
    <w:tmpl w:val="BC823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D0406BF"/>
    <w:multiLevelType w:val="hybridMultilevel"/>
    <w:tmpl w:val="1E2CE3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91D2E75"/>
    <w:multiLevelType w:val="hybridMultilevel"/>
    <w:tmpl w:val="F40859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2AD6D42"/>
    <w:multiLevelType w:val="hybridMultilevel"/>
    <w:tmpl w:val="AF664F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8CE1CAF"/>
    <w:multiLevelType w:val="hybridMultilevel"/>
    <w:tmpl w:val="198C91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A2333F4"/>
    <w:multiLevelType w:val="hybridMultilevel"/>
    <w:tmpl w:val="C8DE66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0DB772C"/>
    <w:multiLevelType w:val="hybridMultilevel"/>
    <w:tmpl w:val="2FF2E01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3D2F6258"/>
    <w:multiLevelType w:val="hybridMultilevel"/>
    <w:tmpl w:val="454616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F2816B6"/>
    <w:multiLevelType w:val="hybridMultilevel"/>
    <w:tmpl w:val="16A63BA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2737D0A"/>
    <w:multiLevelType w:val="hybridMultilevel"/>
    <w:tmpl w:val="857A192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5C417DF3"/>
    <w:multiLevelType w:val="hybridMultilevel"/>
    <w:tmpl w:val="717642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33A7154"/>
    <w:multiLevelType w:val="hybridMultilevel"/>
    <w:tmpl w:val="0100B75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6A894C9F"/>
    <w:multiLevelType w:val="hybridMultilevel"/>
    <w:tmpl w:val="5F187B8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6F252185"/>
    <w:multiLevelType w:val="hybridMultilevel"/>
    <w:tmpl w:val="4238CE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7CF2425"/>
    <w:multiLevelType w:val="hybridMultilevel"/>
    <w:tmpl w:val="97BA66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10"/>
  </w:num>
  <w:num w:numId="3">
    <w:abstractNumId w:val="12"/>
  </w:num>
  <w:num w:numId="4">
    <w:abstractNumId w:val="9"/>
  </w:num>
  <w:num w:numId="5">
    <w:abstractNumId w:val="1"/>
  </w:num>
  <w:num w:numId="6">
    <w:abstractNumId w:val="13"/>
  </w:num>
  <w:num w:numId="7">
    <w:abstractNumId w:val="14"/>
  </w:num>
  <w:num w:numId="8">
    <w:abstractNumId w:val="8"/>
  </w:num>
  <w:num w:numId="9">
    <w:abstractNumId w:val="16"/>
  </w:num>
  <w:num w:numId="10">
    <w:abstractNumId w:val="7"/>
  </w:num>
  <w:num w:numId="11">
    <w:abstractNumId w:val="4"/>
  </w:num>
  <w:num w:numId="12">
    <w:abstractNumId w:val="6"/>
  </w:num>
  <w:num w:numId="13">
    <w:abstractNumId w:val="3"/>
  </w:num>
  <w:num w:numId="14">
    <w:abstractNumId w:val="15"/>
  </w:num>
  <w:num w:numId="15">
    <w:abstractNumId w:val="0"/>
  </w:num>
  <w:num w:numId="16">
    <w:abstractNumId w:val="11"/>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42D4"/>
    <w:rsid w:val="00030F8C"/>
    <w:rsid w:val="000E555F"/>
    <w:rsid w:val="001A1983"/>
    <w:rsid w:val="001B500D"/>
    <w:rsid w:val="001D1FFB"/>
    <w:rsid w:val="001E4E69"/>
    <w:rsid w:val="001F0399"/>
    <w:rsid w:val="001F34E9"/>
    <w:rsid w:val="002051E3"/>
    <w:rsid w:val="002369F6"/>
    <w:rsid w:val="00241152"/>
    <w:rsid w:val="00272963"/>
    <w:rsid w:val="00274C26"/>
    <w:rsid w:val="00293721"/>
    <w:rsid w:val="0029567C"/>
    <w:rsid w:val="002B46B7"/>
    <w:rsid w:val="002B626C"/>
    <w:rsid w:val="002D4FD7"/>
    <w:rsid w:val="002E2245"/>
    <w:rsid w:val="003170AA"/>
    <w:rsid w:val="003172B6"/>
    <w:rsid w:val="003309CC"/>
    <w:rsid w:val="0035060B"/>
    <w:rsid w:val="00372502"/>
    <w:rsid w:val="003A1747"/>
    <w:rsid w:val="003B0373"/>
    <w:rsid w:val="003B6D29"/>
    <w:rsid w:val="003F01AB"/>
    <w:rsid w:val="00457E5E"/>
    <w:rsid w:val="00484372"/>
    <w:rsid w:val="004B6DCE"/>
    <w:rsid w:val="00554895"/>
    <w:rsid w:val="0055514C"/>
    <w:rsid w:val="005741A9"/>
    <w:rsid w:val="0058028C"/>
    <w:rsid w:val="00582A91"/>
    <w:rsid w:val="005931D4"/>
    <w:rsid w:val="00607A86"/>
    <w:rsid w:val="00664FA8"/>
    <w:rsid w:val="00665F1A"/>
    <w:rsid w:val="00666E35"/>
    <w:rsid w:val="00671664"/>
    <w:rsid w:val="006A731B"/>
    <w:rsid w:val="006D2CE9"/>
    <w:rsid w:val="006F3226"/>
    <w:rsid w:val="0071016B"/>
    <w:rsid w:val="00721F2D"/>
    <w:rsid w:val="00747A39"/>
    <w:rsid w:val="007C1B40"/>
    <w:rsid w:val="007E7635"/>
    <w:rsid w:val="008107DD"/>
    <w:rsid w:val="00854D16"/>
    <w:rsid w:val="00886604"/>
    <w:rsid w:val="008A57CC"/>
    <w:rsid w:val="008B37FD"/>
    <w:rsid w:val="008E40E5"/>
    <w:rsid w:val="009013A4"/>
    <w:rsid w:val="009047F4"/>
    <w:rsid w:val="00985073"/>
    <w:rsid w:val="009A42D4"/>
    <w:rsid w:val="00AE482D"/>
    <w:rsid w:val="00B10754"/>
    <w:rsid w:val="00B4734A"/>
    <w:rsid w:val="00B55CAF"/>
    <w:rsid w:val="00B76770"/>
    <w:rsid w:val="00C14A66"/>
    <w:rsid w:val="00C42964"/>
    <w:rsid w:val="00C740BC"/>
    <w:rsid w:val="00C82D3F"/>
    <w:rsid w:val="00CA3311"/>
    <w:rsid w:val="00CD245A"/>
    <w:rsid w:val="00CF1C5D"/>
    <w:rsid w:val="00D30C23"/>
    <w:rsid w:val="00D56A8C"/>
    <w:rsid w:val="00D634D7"/>
    <w:rsid w:val="00D75127"/>
    <w:rsid w:val="00D85CE5"/>
    <w:rsid w:val="00DE5A50"/>
    <w:rsid w:val="00E620C4"/>
    <w:rsid w:val="00E77C4E"/>
    <w:rsid w:val="00F27FB9"/>
    <w:rsid w:val="00F52B70"/>
    <w:rsid w:val="00F62B78"/>
    <w:rsid w:val="00F81E55"/>
    <w:rsid w:val="00FC15DE"/>
    <w:rsid w:val="00FD763E"/>
    <w:rsid w:val="00FD7C73"/>
    <w:rsid w:val="00FF61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84FC8B"/>
  <w15:chartTrackingRefBased/>
  <w15:docId w15:val="{5889A884-C0A4-4933-815A-66B6168E23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A42D4"/>
    <w:pPr>
      <w:ind w:left="720"/>
      <w:contextualSpacing/>
    </w:pPr>
  </w:style>
  <w:style w:type="paragraph" w:styleId="Header">
    <w:name w:val="header"/>
    <w:basedOn w:val="Normal"/>
    <w:link w:val="HeaderChar"/>
    <w:uiPriority w:val="99"/>
    <w:unhideWhenUsed/>
    <w:rsid w:val="007C1B40"/>
    <w:pPr>
      <w:tabs>
        <w:tab w:val="center" w:pos="4680"/>
        <w:tab w:val="right" w:pos="9360"/>
      </w:tabs>
      <w:spacing w:after="0" w:line="240" w:lineRule="auto"/>
    </w:pPr>
  </w:style>
  <w:style w:type="character" w:customStyle="1" w:styleId="HeaderChar">
    <w:name w:val="Header Char"/>
    <w:basedOn w:val="DefaultParagraphFont"/>
    <w:link w:val="Header"/>
    <w:uiPriority w:val="99"/>
    <w:rsid w:val="007C1B40"/>
  </w:style>
  <w:style w:type="paragraph" w:styleId="Footer">
    <w:name w:val="footer"/>
    <w:basedOn w:val="Normal"/>
    <w:link w:val="FooterChar"/>
    <w:uiPriority w:val="99"/>
    <w:unhideWhenUsed/>
    <w:rsid w:val="007C1B40"/>
    <w:pPr>
      <w:tabs>
        <w:tab w:val="center" w:pos="4680"/>
        <w:tab w:val="right" w:pos="9360"/>
      </w:tabs>
      <w:spacing w:after="0" w:line="240" w:lineRule="auto"/>
    </w:pPr>
  </w:style>
  <w:style w:type="character" w:customStyle="1" w:styleId="FooterChar">
    <w:name w:val="Footer Char"/>
    <w:basedOn w:val="DefaultParagraphFont"/>
    <w:link w:val="Footer"/>
    <w:uiPriority w:val="99"/>
    <w:rsid w:val="007C1B40"/>
  </w:style>
  <w:style w:type="table" w:styleId="TableGrid">
    <w:name w:val="Table Grid"/>
    <w:basedOn w:val="TableNormal"/>
    <w:uiPriority w:val="39"/>
    <w:rsid w:val="003170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931D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931D4"/>
    <w:rPr>
      <w:rFonts w:ascii="Segoe UI" w:hAnsi="Segoe UI" w:cs="Segoe UI"/>
      <w:sz w:val="18"/>
      <w:szCs w:val="18"/>
    </w:rPr>
  </w:style>
  <w:style w:type="paragraph" w:styleId="FootnoteText">
    <w:name w:val="footnote text"/>
    <w:basedOn w:val="Normal"/>
    <w:link w:val="FootnoteTextChar"/>
    <w:uiPriority w:val="99"/>
    <w:semiHidden/>
    <w:unhideWhenUsed/>
    <w:rsid w:val="001B500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B500D"/>
    <w:rPr>
      <w:sz w:val="20"/>
      <w:szCs w:val="20"/>
    </w:rPr>
  </w:style>
  <w:style w:type="character" w:styleId="FootnoteReference">
    <w:name w:val="footnote reference"/>
    <w:basedOn w:val="DefaultParagraphFont"/>
    <w:uiPriority w:val="99"/>
    <w:semiHidden/>
    <w:unhideWhenUsed/>
    <w:rsid w:val="001B500D"/>
    <w:rPr>
      <w:vertAlign w:val="superscript"/>
    </w:rPr>
  </w:style>
  <w:style w:type="character" w:styleId="CommentReference">
    <w:name w:val="annotation reference"/>
    <w:basedOn w:val="DefaultParagraphFont"/>
    <w:uiPriority w:val="99"/>
    <w:semiHidden/>
    <w:unhideWhenUsed/>
    <w:rsid w:val="001E4E69"/>
    <w:rPr>
      <w:sz w:val="16"/>
      <w:szCs w:val="16"/>
    </w:rPr>
  </w:style>
  <w:style w:type="paragraph" w:styleId="CommentText">
    <w:name w:val="annotation text"/>
    <w:basedOn w:val="Normal"/>
    <w:link w:val="CommentTextChar"/>
    <w:uiPriority w:val="99"/>
    <w:semiHidden/>
    <w:unhideWhenUsed/>
    <w:rsid w:val="001E4E69"/>
    <w:pPr>
      <w:spacing w:line="240" w:lineRule="auto"/>
    </w:pPr>
    <w:rPr>
      <w:sz w:val="20"/>
      <w:szCs w:val="20"/>
    </w:rPr>
  </w:style>
  <w:style w:type="character" w:customStyle="1" w:styleId="CommentTextChar">
    <w:name w:val="Comment Text Char"/>
    <w:basedOn w:val="DefaultParagraphFont"/>
    <w:link w:val="CommentText"/>
    <w:uiPriority w:val="99"/>
    <w:semiHidden/>
    <w:rsid w:val="001E4E69"/>
    <w:rPr>
      <w:sz w:val="20"/>
      <w:szCs w:val="20"/>
    </w:rPr>
  </w:style>
  <w:style w:type="paragraph" w:styleId="CommentSubject">
    <w:name w:val="annotation subject"/>
    <w:basedOn w:val="CommentText"/>
    <w:next w:val="CommentText"/>
    <w:link w:val="CommentSubjectChar"/>
    <w:uiPriority w:val="99"/>
    <w:semiHidden/>
    <w:unhideWhenUsed/>
    <w:rsid w:val="001E4E69"/>
    <w:rPr>
      <w:b/>
      <w:bCs/>
    </w:rPr>
  </w:style>
  <w:style w:type="character" w:customStyle="1" w:styleId="CommentSubjectChar">
    <w:name w:val="Comment Subject Char"/>
    <w:basedOn w:val="CommentTextChar"/>
    <w:link w:val="CommentSubject"/>
    <w:uiPriority w:val="99"/>
    <w:semiHidden/>
    <w:rsid w:val="001E4E6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884460">
      <w:bodyDiv w:val="1"/>
      <w:marLeft w:val="0"/>
      <w:marRight w:val="0"/>
      <w:marTop w:val="0"/>
      <w:marBottom w:val="0"/>
      <w:divBdr>
        <w:top w:val="none" w:sz="0" w:space="0" w:color="auto"/>
        <w:left w:val="none" w:sz="0" w:space="0" w:color="auto"/>
        <w:bottom w:val="none" w:sz="0" w:space="0" w:color="auto"/>
        <w:right w:val="none" w:sz="0" w:space="0" w:color="auto"/>
      </w:divBdr>
    </w:div>
    <w:div w:id="1479419784">
      <w:bodyDiv w:val="1"/>
      <w:marLeft w:val="0"/>
      <w:marRight w:val="0"/>
      <w:marTop w:val="0"/>
      <w:marBottom w:val="0"/>
      <w:divBdr>
        <w:top w:val="none" w:sz="0" w:space="0" w:color="auto"/>
        <w:left w:val="none" w:sz="0" w:space="0" w:color="auto"/>
        <w:bottom w:val="none" w:sz="0" w:space="0" w:color="auto"/>
        <w:right w:val="none" w:sz="0" w:space="0" w:color="auto"/>
      </w:divBdr>
    </w:div>
    <w:div w:id="1735813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697290-F3FB-4B7B-90C4-CEEED55FF4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1164</Words>
  <Characters>6636</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Skumatz</dc:creator>
  <cp:keywords/>
  <dc:description/>
  <cp:lastModifiedBy>Lisa Skumatz</cp:lastModifiedBy>
  <cp:revision>2</cp:revision>
  <cp:lastPrinted>2020-05-08T15:00:00Z</cp:lastPrinted>
  <dcterms:created xsi:type="dcterms:W3CDTF">2021-06-07T13:23:00Z</dcterms:created>
  <dcterms:modified xsi:type="dcterms:W3CDTF">2021-06-07T13:23:00Z</dcterms:modified>
</cp:coreProperties>
</file>