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D81A52" w14:textId="78C5CD41" w:rsidR="000F35FB" w:rsidRDefault="000F35FB" w:rsidP="0067167D">
      <w:pPr>
        <w:pStyle w:val="Title"/>
      </w:pPr>
    </w:p>
    <w:p w14:paraId="57601EB0" w14:textId="1D862B51" w:rsidR="00C226EE" w:rsidRDefault="00C226EE" w:rsidP="00C226EE"/>
    <w:p w14:paraId="3F38930D" w14:textId="786E1E47" w:rsidR="00C226EE" w:rsidRDefault="00C226EE" w:rsidP="00C226EE"/>
    <w:p w14:paraId="338C91B7" w14:textId="32BEE024" w:rsidR="00C226EE" w:rsidRDefault="00C226EE" w:rsidP="00C226EE"/>
    <w:p w14:paraId="5FA98391" w14:textId="77777777" w:rsidR="00C226EE" w:rsidRPr="00C226EE" w:rsidRDefault="00C226EE" w:rsidP="00C226EE"/>
    <w:p w14:paraId="1999746D" w14:textId="77777777" w:rsidR="000F35FB" w:rsidRPr="00522284" w:rsidRDefault="000F35FB" w:rsidP="000F35FB">
      <w:pPr>
        <w:rPr>
          <w:rFonts w:asciiTheme="minorHAnsi" w:hAnsiTheme="minorHAnsi"/>
          <w:b/>
          <w:i/>
          <w:smallCaps/>
          <w:color w:val="323E4F" w:themeColor="text2" w:themeShade="BF"/>
          <w:sz w:val="36"/>
          <w:szCs w:val="36"/>
        </w:rPr>
      </w:pPr>
      <w:r w:rsidRPr="00522284">
        <w:rPr>
          <w:rFonts w:asciiTheme="minorHAnsi" w:hAnsiTheme="minorHAnsi"/>
          <w:b/>
          <w:i/>
          <w:smallCaps/>
          <w:color w:val="323E4F" w:themeColor="text2" w:themeShade="BF"/>
          <w:sz w:val="36"/>
          <w:szCs w:val="36"/>
        </w:rPr>
        <w:t>Connecticut Energy Efficiency Board</w:t>
      </w:r>
    </w:p>
    <w:p w14:paraId="2F143637" w14:textId="70B90BBF" w:rsidR="000F35FB" w:rsidRPr="00522284" w:rsidRDefault="000F35FB" w:rsidP="000F35FB">
      <w:pPr>
        <w:rPr>
          <w:rFonts w:asciiTheme="minorHAnsi" w:hAnsiTheme="minorHAnsi"/>
          <w:b/>
          <w:i/>
          <w:color w:val="323E4F" w:themeColor="text2" w:themeShade="BF"/>
          <w:sz w:val="52"/>
          <w:szCs w:val="52"/>
        </w:rPr>
      </w:pPr>
      <w:r w:rsidRPr="00522284">
        <w:rPr>
          <w:rFonts w:asciiTheme="minorHAnsi" w:hAnsiTheme="minorHAnsi"/>
          <w:b/>
          <w:i/>
          <w:color w:val="323E4F" w:themeColor="text2" w:themeShade="BF"/>
          <w:sz w:val="52"/>
          <w:szCs w:val="52"/>
        </w:rPr>
        <w:t xml:space="preserve">Evaluation Studies </w:t>
      </w:r>
      <w:r w:rsidR="003D055F" w:rsidRPr="00522284">
        <w:rPr>
          <w:rFonts w:asciiTheme="minorHAnsi" w:hAnsiTheme="minorHAnsi"/>
          <w:b/>
          <w:i/>
          <w:color w:val="323E4F" w:themeColor="text2" w:themeShade="BF"/>
          <w:sz w:val="52"/>
          <w:szCs w:val="52"/>
        </w:rPr>
        <w:t xml:space="preserve">Completed and Underway in </w:t>
      </w:r>
      <w:r w:rsidR="00C3195A" w:rsidRPr="00522284">
        <w:rPr>
          <w:rFonts w:asciiTheme="minorHAnsi" w:hAnsiTheme="minorHAnsi"/>
          <w:b/>
          <w:i/>
          <w:color w:val="323E4F" w:themeColor="text2" w:themeShade="BF"/>
          <w:sz w:val="52"/>
          <w:szCs w:val="52"/>
        </w:rPr>
        <w:t>2021</w:t>
      </w:r>
    </w:p>
    <w:p w14:paraId="3570B3CC" w14:textId="77777777" w:rsidR="000F35FB" w:rsidRPr="00522284" w:rsidRDefault="000F35FB" w:rsidP="000F35FB">
      <w:pPr>
        <w:rPr>
          <w:rFonts w:asciiTheme="minorHAnsi" w:hAnsiTheme="minorHAnsi"/>
          <w:b/>
          <w:i/>
          <w:color w:val="323E4F" w:themeColor="text2" w:themeShade="BF"/>
          <w:sz w:val="52"/>
          <w:szCs w:val="52"/>
        </w:rPr>
      </w:pPr>
    </w:p>
    <w:p w14:paraId="3FAE6E74" w14:textId="77777777" w:rsidR="000F35FB" w:rsidRPr="00522284" w:rsidRDefault="000F35FB" w:rsidP="000F35FB">
      <w:pPr>
        <w:rPr>
          <w:rFonts w:asciiTheme="minorHAnsi" w:hAnsiTheme="minorHAnsi"/>
          <w:b/>
          <w:i/>
          <w:smallCaps/>
          <w:color w:val="323E4F" w:themeColor="text2" w:themeShade="BF"/>
          <w:sz w:val="36"/>
          <w:szCs w:val="36"/>
        </w:rPr>
      </w:pPr>
      <w:r w:rsidRPr="00522284">
        <w:rPr>
          <w:rFonts w:asciiTheme="minorHAnsi" w:hAnsiTheme="minorHAnsi"/>
          <w:b/>
          <w:i/>
          <w:smallCaps/>
          <w:color w:val="323E4F" w:themeColor="text2" w:themeShade="BF"/>
          <w:sz w:val="36"/>
          <w:szCs w:val="36"/>
        </w:rPr>
        <w:t>A Report to the Energy and Technology Committee of the Connecticut General Assembly</w:t>
      </w:r>
    </w:p>
    <w:p w14:paraId="21D02DB6" w14:textId="77777777" w:rsidR="000F35FB" w:rsidRPr="00522284" w:rsidRDefault="000F35FB" w:rsidP="000F35FB">
      <w:pPr>
        <w:rPr>
          <w:rFonts w:asciiTheme="minorHAnsi" w:hAnsiTheme="minorHAnsi"/>
          <w:b/>
          <w:i/>
          <w:color w:val="8496B0" w:themeColor="text2" w:themeTint="99"/>
          <w:sz w:val="52"/>
          <w:szCs w:val="52"/>
        </w:rPr>
      </w:pPr>
    </w:p>
    <w:p w14:paraId="4A76633A" w14:textId="77777777" w:rsidR="000F35FB" w:rsidRPr="00522284" w:rsidRDefault="000F35FB" w:rsidP="000F35FB">
      <w:pPr>
        <w:rPr>
          <w:rFonts w:asciiTheme="minorHAnsi" w:hAnsiTheme="minorHAnsi"/>
          <w:b/>
          <w:i/>
          <w:color w:val="8496B0" w:themeColor="text2" w:themeTint="99"/>
          <w:sz w:val="36"/>
          <w:szCs w:val="36"/>
        </w:rPr>
      </w:pPr>
    </w:p>
    <w:p w14:paraId="3AC9862E" w14:textId="77777777" w:rsidR="000F35FB" w:rsidRPr="00522284" w:rsidRDefault="000F35FB" w:rsidP="000F35FB">
      <w:pPr>
        <w:rPr>
          <w:rFonts w:asciiTheme="minorHAnsi" w:hAnsiTheme="minorHAnsi"/>
          <w:b/>
          <w:i/>
          <w:color w:val="8496B0" w:themeColor="text2" w:themeTint="99"/>
          <w:sz w:val="36"/>
          <w:szCs w:val="36"/>
        </w:rPr>
      </w:pPr>
    </w:p>
    <w:p w14:paraId="602D71F1" w14:textId="77777777" w:rsidR="000F35FB" w:rsidRPr="00522284" w:rsidRDefault="000F35FB" w:rsidP="000F35FB">
      <w:pPr>
        <w:rPr>
          <w:rFonts w:asciiTheme="minorHAnsi" w:hAnsiTheme="minorHAnsi"/>
          <w:b/>
          <w:i/>
          <w:color w:val="8496B0" w:themeColor="text2" w:themeTint="99"/>
          <w:sz w:val="36"/>
          <w:szCs w:val="36"/>
        </w:rPr>
      </w:pPr>
    </w:p>
    <w:p w14:paraId="4A792595" w14:textId="77777777" w:rsidR="000F35FB" w:rsidRPr="00522284" w:rsidRDefault="000F35FB" w:rsidP="000F35FB">
      <w:pPr>
        <w:jc w:val="right"/>
        <w:rPr>
          <w:rFonts w:asciiTheme="minorHAnsi" w:hAnsiTheme="minorHAnsi"/>
          <w:b/>
          <w:i/>
          <w:color w:val="8496B0" w:themeColor="text2" w:themeTint="99"/>
          <w:sz w:val="36"/>
          <w:szCs w:val="36"/>
        </w:rPr>
      </w:pPr>
      <w:r w:rsidRPr="00522284">
        <w:rPr>
          <w:rFonts w:asciiTheme="minorHAnsi" w:hAnsiTheme="minorHAnsi"/>
          <w:b/>
          <w:i/>
          <w:noProof/>
          <w:color w:val="8496B0" w:themeColor="text2" w:themeTint="99"/>
          <w:sz w:val="36"/>
          <w:szCs w:val="36"/>
        </w:rPr>
        <w:drawing>
          <wp:inline distT="0" distB="0" distL="0" distR="0" wp14:anchorId="2B608FC1" wp14:editId="3277B01D">
            <wp:extent cx="2895600" cy="620486"/>
            <wp:effectExtent l="19050" t="0" r="0" b="0"/>
            <wp:docPr id="4" name="Picture 1" descr="F:\Energize CT logo\EC_logo_Primary_RGB_pr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nergize CT logo\EC_logo_Primary_RGB_print.png"/>
                    <pic:cNvPicPr>
                      <a:picLocks noChangeAspect="1" noChangeArrowheads="1"/>
                    </pic:cNvPicPr>
                  </pic:nvPicPr>
                  <pic:blipFill>
                    <a:blip r:embed="rId8" cstate="print"/>
                    <a:srcRect/>
                    <a:stretch>
                      <a:fillRect/>
                    </a:stretch>
                  </pic:blipFill>
                  <pic:spPr bwMode="auto">
                    <a:xfrm>
                      <a:off x="0" y="0"/>
                      <a:ext cx="2895600" cy="620486"/>
                    </a:xfrm>
                    <a:prstGeom prst="rect">
                      <a:avLst/>
                    </a:prstGeom>
                    <a:noFill/>
                    <a:ln w="9525">
                      <a:noFill/>
                      <a:miter lim="800000"/>
                      <a:headEnd/>
                      <a:tailEnd/>
                    </a:ln>
                  </pic:spPr>
                </pic:pic>
              </a:graphicData>
            </a:graphic>
          </wp:inline>
        </w:drawing>
      </w:r>
    </w:p>
    <w:p w14:paraId="24A3A8B6" w14:textId="77777777" w:rsidR="000F35FB" w:rsidRPr="00522284" w:rsidRDefault="000F35FB" w:rsidP="000F35FB">
      <w:pPr>
        <w:jc w:val="center"/>
        <w:rPr>
          <w:rFonts w:asciiTheme="minorHAnsi" w:hAnsiTheme="minorHAnsi"/>
        </w:rPr>
      </w:pPr>
    </w:p>
    <w:p w14:paraId="358C10F4" w14:textId="77777777" w:rsidR="000F35FB" w:rsidRPr="00522284" w:rsidRDefault="000F35FB" w:rsidP="000F35FB">
      <w:pPr>
        <w:rPr>
          <w:rFonts w:asciiTheme="minorHAnsi" w:hAnsiTheme="minorHAnsi"/>
        </w:rPr>
      </w:pPr>
    </w:p>
    <w:p w14:paraId="59733B61" w14:textId="77777777" w:rsidR="000F35FB" w:rsidRPr="00522284" w:rsidRDefault="000F35FB" w:rsidP="000F35FB">
      <w:pPr>
        <w:rPr>
          <w:rFonts w:asciiTheme="minorHAnsi" w:hAnsiTheme="minorHAnsi"/>
        </w:rPr>
      </w:pPr>
    </w:p>
    <w:p w14:paraId="34B9D0CE" w14:textId="77777777" w:rsidR="000F35FB" w:rsidRPr="00522284" w:rsidRDefault="000F35FB" w:rsidP="000F35FB">
      <w:pPr>
        <w:jc w:val="right"/>
        <w:rPr>
          <w:rFonts w:asciiTheme="minorHAnsi" w:hAnsiTheme="minorHAnsi"/>
        </w:rPr>
      </w:pPr>
      <w:r w:rsidRPr="00522284">
        <w:rPr>
          <w:rFonts w:asciiTheme="minorHAnsi" w:hAnsiTheme="minorHAnsi"/>
        </w:rPr>
        <w:t>Connecticut Energy Efficiency Board Evaluation Committee</w:t>
      </w:r>
    </w:p>
    <w:p w14:paraId="578C3D23" w14:textId="77777777" w:rsidR="000F35FB" w:rsidRPr="00522284" w:rsidRDefault="000F35FB" w:rsidP="000F35FB">
      <w:pPr>
        <w:jc w:val="right"/>
        <w:rPr>
          <w:rFonts w:asciiTheme="minorHAnsi" w:hAnsiTheme="minorHAnsi"/>
        </w:rPr>
      </w:pPr>
      <w:r w:rsidRPr="00522284">
        <w:rPr>
          <w:rFonts w:asciiTheme="minorHAnsi" w:hAnsiTheme="minorHAnsi"/>
        </w:rPr>
        <w:tab/>
      </w:r>
      <w:r w:rsidRPr="00522284">
        <w:rPr>
          <w:rFonts w:asciiTheme="minorHAnsi" w:hAnsiTheme="minorHAnsi"/>
        </w:rPr>
        <w:tab/>
      </w:r>
      <w:r w:rsidRPr="00522284">
        <w:rPr>
          <w:rFonts w:asciiTheme="minorHAnsi" w:hAnsiTheme="minorHAnsi"/>
        </w:rPr>
        <w:tab/>
      </w:r>
      <w:r w:rsidRPr="00522284">
        <w:rPr>
          <w:rFonts w:asciiTheme="minorHAnsi" w:hAnsiTheme="minorHAnsi"/>
        </w:rPr>
        <w:tab/>
        <w:t xml:space="preserve">Prepared by the SERA Evaluation Administration Team:  </w:t>
      </w:r>
    </w:p>
    <w:p w14:paraId="3A123A70" w14:textId="77F271E8" w:rsidR="000F35FB" w:rsidRPr="00522284" w:rsidRDefault="000F35FB" w:rsidP="000F35FB">
      <w:pPr>
        <w:ind w:left="1440" w:firstLine="720"/>
        <w:jc w:val="right"/>
        <w:rPr>
          <w:rFonts w:asciiTheme="minorHAnsi" w:hAnsiTheme="minorHAnsi"/>
        </w:rPr>
      </w:pPr>
      <w:r w:rsidRPr="00522284">
        <w:rPr>
          <w:rFonts w:asciiTheme="minorHAnsi" w:hAnsiTheme="minorHAnsi"/>
        </w:rPr>
        <w:t xml:space="preserve">Lisa Skumatz, Ralph Prahl,  </w:t>
      </w:r>
    </w:p>
    <w:p w14:paraId="6858A28B" w14:textId="5B04BC23" w:rsidR="000F35FB" w:rsidRPr="00522284" w:rsidRDefault="00A308E3" w:rsidP="000F35FB">
      <w:pPr>
        <w:ind w:left="1440" w:firstLine="720"/>
        <w:jc w:val="right"/>
        <w:rPr>
          <w:rFonts w:asciiTheme="minorHAnsi" w:hAnsiTheme="minorHAnsi"/>
        </w:rPr>
      </w:pPr>
      <w:r w:rsidRPr="00522284">
        <w:rPr>
          <w:rFonts w:asciiTheme="minorHAnsi" w:hAnsiTheme="minorHAnsi"/>
        </w:rPr>
        <w:t>Robert</w:t>
      </w:r>
      <w:r w:rsidR="000F35FB" w:rsidRPr="00522284">
        <w:rPr>
          <w:rFonts w:asciiTheme="minorHAnsi" w:hAnsiTheme="minorHAnsi"/>
        </w:rPr>
        <w:t xml:space="preserve"> Wirtshafter, </w:t>
      </w:r>
      <w:r w:rsidRPr="00522284">
        <w:rPr>
          <w:rFonts w:asciiTheme="minorHAnsi" w:hAnsiTheme="minorHAnsi"/>
        </w:rPr>
        <w:t>Peter Jacobs, and Dakers Gowans</w:t>
      </w:r>
    </w:p>
    <w:p w14:paraId="0487942F" w14:textId="77777777" w:rsidR="00C226EE" w:rsidRPr="00522284" w:rsidRDefault="00C226EE" w:rsidP="006D230B">
      <w:pPr>
        <w:jc w:val="right"/>
        <w:rPr>
          <w:rFonts w:asciiTheme="minorHAnsi" w:hAnsiTheme="minorHAnsi"/>
        </w:rPr>
      </w:pPr>
    </w:p>
    <w:p w14:paraId="730543B6" w14:textId="77777777" w:rsidR="00C226EE" w:rsidRPr="00522284" w:rsidRDefault="00C226EE" w:rsidP="006D230B">
      <w:pPr>
        <w:jc w:val="right"/>
        <w:rPr>
          <w:rFonts w:asciiTheme="minorHAnsi" w:hAnsiTheme="minorHAnsi"/>
        </w:rPr>
      </w:pPr>
    </w:p>
    <w:p w14:paraId="1F6E566A" w14:textId="41F11E57" w:rsidR="006D230B" w:rsidRPr="00522284" w:rsidRDefault="00430D6C" w:rsidP="006D230B">
      <w:pPr>
        <w:jc w:val="right"/>
        <w:rPr>
          <w:rFonts w:asciiTheme="minorHAnsi" w:hAnsiTheme="minorHAnsi"/>
        </w:rPr>
      </w:pPr>
      <w:r w:rsidRPr="00522284">
        <w:rPr>
          <w:rFonts w:asciiTheme="minorHAnsi" w:hAnsiTheme="minorHAnsi"/>
        </w:rPr>
        <w:t>J</w:t>
      </w:r>
      <w:r w:rsidR="00086F35" w:rsidRPr="00522284">
        <w:rPr>
          <w:rFonts w:asciiTheme="minorHAnsi" w:hAnsiTheme="minorHAnsi"/>
        </w:rPr>
        <w:t>une 6</w:t>
      </w:r>
      <w:r w:rsidR="00FF133C" w:rsidRPr="00522284">
        <w:rPr>
          <w:rFonts w:asciiTheme="minorHAnsi" w:hAnsiTheme="minorHAnsi"/>
        </w:rPr>
        <w:t>,</w:t>
      </w:r>
      <w:r w:rsidR="000C6F65" w:rsidRPr="00522284">
        <w:rPr>
          <w:rFonts w:asciiTheme="minorHAnsi" w:hAnsiTheme="minorHAnsi"/>
        </w:rPr>
        <w:t xml:space="preserve"> 202</w:t>
      </w:r>
      <w:r w:rsidR="00086F35" w:rsidRPr="00522284">
        <w:rPr>
          <w:rFonts w:asciiTheme="minorHAnsi" w:hAnsiTheme="minorHAnsi"/>
        </w:rPr>
        <w:t>2</w:t>
      </w:r>
    </w:p>
    <w:p w14:paraId="66F5D435" w14:textId="77777777" w:rsidR="006D230B" w:rsidRPr="00522284" w:rsidRDefault="006D230B" w:rsidP="006D230B">
      <w:pPr>
        <w:jc w:val="right"/>
        <w:rPr>
          <w:rFonts w:asciiTheme="minorHAnsi" w:hAnsiTheme="minorHAnsi"/>
        </w:rPr>
      </w:pPr>
      <w:r w:rsidRPr="00522284">
        <w:rPr>
          <w:rFonts w:asciiTheme="minorHAnsi" w:hAnsiTheme="minorHAnsi"/>
        </w:rPr>
        <w:t xml:space="preserve">Draft Report </w:t>
      </w:r>
    </w:p>
    <w:p w14:paraId="7FDADBD4" w14:textId="77777777" w:rsidR="006D230B" w:rsidRPr="00522284" w:rsidRDefault="006D230B" w:rsidP="006D230B">
      <w:pPr>
        <w:rPr>
          <w:rFonts w:asciiTheme="minorHAnsi" w:eastAsiaTheme="majorEastAsia" w:hAnsiTheme="minorHAnsi"/>
          <w:b/>
          <w:bCs/>
          <w:color w:val="2F5496" w:themeColor="accent1" w:themeShade="BF"/>
          <w:sz w:val="32"/>
          <w:szCs w:val="32"/>
        </w:rPr>
      </w:pPr>
    </w:p>
    <w:p w14:paraId="0CA56806" w14:textId="77777777" w:rsidR="00F027EB" w:rsidRDefault="00F027EB">
      <w:pPr>
        <w:spacing w:line="259" w:lineRule="auto"/>
        <w:rPr>
          <w:rFonts w:asciiTheme="minorHAnsi" w:hAnsiTheme="minorHAnsi" w:cstheme="minorHAnsi"/>
          <w:color w:val="323E4F" w:themeColor="text2" w:themeShade="BF"/>
        </w:rPr>
      </w:pPr>
      <w:bookmarkStart w:id="0" w:name="_Toc479584803"/>
      <w:bookmarkStart w:id="1" w:name="_Toc479853675"/>
      <w:bookmarkStart w:id="2" w:name="_Toc5283855"/>
      <w:r>
        <w:rPr>
          <w:rFonts w:asciiTheme="minorHAnsi" w:hAnsiTheme="minorHAnsi" w:cstheme="minorHAnsi"/>
          <w:color w:val="323E4F" w:themeColor="text2" w:themeShade="BF"/>
        </w:rPr>
        <w:br w:type="page"/>
      </w:r>
    </w:p>
    <w:p w14:paraId="1A4A7AFC" w14:textId="77777777" w:rsidR="00F027EB" w:rsidRDefault="00F027EB">
      <w:pPr>
        <w:spacing w:line="259" w:lineRule="auto"/>
        <w:rPr>
          <w:rFonts w:asciiTheme="minorHAnsi" w:hAnsiTheme="minorHAnsi" w:cstheme="minorHAnsi"/>
          <w:color w:val="323E4F" w:themeColor="text2" w:themeShade="BF"/>
        </w:rPr>
      </w:pPr>
    </w:p>
    <w:p w14:paraId="2541A72F" w14:textId="77777777" w:rsidR="00F027EB" w:rsidRDefault="00F027EB">
      <w:pPr>
        <w:spacing w:line="259" w:lineRule="auto"/>
        <w:rPr>
          <w:rFonts w:asciiTheme="minorHAnsi" w:hAnsiTheme="minorHAnsi" w:cstheme="minorHAnsi"/>
          <w:color w:val="323E4F" w:themeColor="text2" w:themeShade="BF"/>
        </w:rPr>
      </w:pPr>
    </w:p>
    <w:p w14:paraId="361BDB57" w14:textId="77777777" w:rsidR="00F027EB" w:rsidRDefault="00F027EB" w:rsidP="00F027EB">
      <w:pPr>
        <w:spacing w:line="259" w:lineRule="auto"/>
        <w:jc w:val="center"/>
        <w:rPr>
          <w:rFonts w:asciiTheme="minorHAnsi" w:hAnsiTheme="minorHAnsi" w:cstheme="minorHAnsi"/>
          <w:color w:val="323E4F" w:themeColor="text2" w:themeShade="BF"/>
        </w:rPr>
      </w:pPr>
    </w:p>
    <w:p w14:paraId="3B5561A4" w14:textId="77777777" w:rsidR="00F027EB" w:rsidRDefault="00F027EB" w:rsidP="00F027EB">
      <w:pPr>
        <w:spacing w:line="259" w:lineRule="auto"/>
        <w:jc w:val="center"/>
        <w:rPr>
          <w:rFonts w:asciiTheme="minorHAnsi" w:hAnsiTheme="minorHAnsi" w:cstheme="minorHAnsi"/>
          <w:color w:val="323E4F" w:themeColor="text2" w:themeShade="BF"/>
        </w:rPr>
      </w:pPr>
    </w:p>
    <w:p w14:paraId="02086DE0" w14:textId="77777777" w:rsidR="00F027EB" w:rsidRDefault="00F027EB" w:rsidP="00F027EB">
      <w:pPr>
        <w:spacing w:line="259" w:lineRule="auto"/>
        <w:jc w:val="center"/>
        <w:rPr>
          <w:rFonts w:asciiTheme="minorHAnsi" w:hAnsiTheme="minorHAnsi" w:cstheme="minorHAnsi"/>
          <w:color w:val="323E4F" w:themeColor="text2" w:themeShade="BF"/>
        </w:rPr>
      </w:pPr>
    </w:p>
    <w:p w14:paraId="0AD8485C" w14:textId="558FA060" w:rsidR="00F027EB" w:rsidRDefault="00F027EB" w:rsidP="00F027EB">
      <w:pPr>
        <w:spacing w:line="259" w:lineRule="auto"/>
        <w:jc w:val="center"/>
        <w:rPr>
          <w:rFonts w:asciiTheme="minorHAnsi" w:hAnsiTheme="minorHAnsi" w:cstheme="minorHAnsi"/>
          <w:color w:val="323E4F" w:themeColor="text2" w:themeShade="BF"/>
        </w:rPr>
      </w:pPr>
      <w:r>
        <w:rPr>
          <w:rFonts w:asciiTheme="minorHAnsi" w:hAnsiTheme="minorHAnsi" w:cstheme="minorHAnsi"/>
          <w:color w:val="323E4F" w:themeColor="text2" w:themeShade="BF"/>
        </w:rPr>
        <w:t>&lt;Page left blank intentionally for dual sided printing&gt;</w:t>
      </w:r>
      <w:r>
        <w:rPr>
          <w:rFonts w:asciiTheme="minorHAnsi" w:hAnsiTheme="minorHAnsi" w:cstheme="minorHAnsi"/>
          <w:color w:val="323E4F" w:themeColor="text2" w:themeShade="BF"/>
        </w:rPr>
        <w:br w:type="page"/>
      </w:r>
    </w:p>
    <w:p w14:paraId="562924ED" w14:textId="77777777" w:rsidR="00F027EB" w:rsidRDefault="00F027EB">
      <w:pPr>
        <w:spacing w:line="259" w:lineRule="auto"/>
        <w:rPr>
          <w:rFonts w:asciiTheme="minorHAnsi" w:eastAsiaTheme="majorEastAsia" w:hAnsiTheme="minorHAnsi" w:cstheme="minorHAnsi"/>
          <w:color w:val="323E4F" w:themeColor="text2" w:themeShade="BF"/>
          <w:sz w:val="32"/>
          <w:szCs w:val="32"/>
        </w:rPr>
      </w:pPr>
    </w:p>
    <w:p w14:paraId="0A304769" w14:textId="24C73F68" w:rsidR="006D230B" w:rsidRPr="00522284" w:rsidRDefault="006D230B" w:rsidP="006D230B">
      <w:pPr>
        <w:pStyle w:val="Heading1"/>
        <w:rPr>
          <w:rFonts w:asciiTheme="minorHAnsi" w:hAnsiTheme="minorHAnsi" w:cstheme="minorHAnsi"/>
          <w:color w:val="323E4F" w:themeColor="text2" w:themeShade="BF"/>
        </w:rPr>
      </w:pPr>
      <w:bookmarkStart w:id="3" w:name="_Toc105352712"/>
      <w:r w:rsidRPr="00522284">
        <w:rPr>
          <w:rFonts w:asciiTheme="minorHAnsi" w:hAnsiTheme="minorHAnsi" w:cstheme="minorHAnsi"/>
          <w:color w:val="323E4F" w:themeColor="text2" w:themeShade="BF"/>
        </w:rPr>
        <w:t>PREFACE FROM THE EEB EVALUATION COMMITTEE</w:t>
      </w:r>
      <w:bookmarkEnd w:id="0"/>
      <w:bookmarkEnd w:id="1"/>
      <w:bookmarkEnd w:id="2"/>
      <w:bookmarkEnd w:id="3"/>
    </w:p>
    <w:p w14:paraId="79303021" w14:textId="77777777" w:rsidR="006D230B" w:rsidRPr="00522284" w:rsidRDefault="006D230B" w:rsidP="006D230B">
      <w:pPr>
        <w:pStyle w:val="Default"/>
        <w:rPr>
          <w:rFonts w:asciiTheme="minorHAnsi" w:hAnsiTheme="minorHAnsi" w:cstheme="minorHAnsi"/>
          <w:sz w:val="22"/>
          <w:szCs w:val="22"/>
        </w:rPr>
      </w:pPr>
    </w:p>
    <w:p w14:paraId="48B3498A" w14:textId="4716F622" w:rsidR="006D230B" w:rsidRPr="00522284" w:rsidRDefault="006D230B" w:rsidP="006D230B">
      <w:pPr>
        <w:pStyle w:val="Default"/>
        <w:rPr>
          <w:rFonts w:asciiTheme="minorHAnsi" w:hAnsiTheme="minorHAnsi" w:cstheme="minorHAnsi"/>
          <w:sz w:val="22"/>
          <w:szCs w:val="22"/>
        </w:rPr>
      </w:pPr>
      <w:r w:rsidRPr="00522284">
        <w:rPr>
          <w:rFonts w:asciiTheme="minorHAnsi" w:hAnsiTheme="minorHAnsi" w:cstheme="minorHAnsi"/>
          <w:sz w:val="22"/>
          <w:szCs w:val="22"/>
        </w:rPr>
        <w:t>The Energy Efficiency Board (EEB) Evaluation Committee is p</w:t>
      </w:r>
      <w:r w:rsidR="0025562F" w:rsidRPr="00522284">
        <w:rPr>
          <w:rFonts w:asciiTheme="minorHAnsi" w:hAnsiTheme="minorHAnsi" w:cstheme="minorHAnsi"/>
          <w:sz w:val="22"/>
          <w:szCs w:val="22"/>
        </w:rPr>
        <w:t>leased</w:t>
      </w:r>
      <w:r w:rsidRPr="00522284">
        <w:rPr>
          <w:rFonts w:asciiTheme="minorHAnsi" w:hAnsiTheme="minorHAnsi" w:cstheme="minorHAnsi"/>
          <w:sz w:val="22"/>
          <w:szCs w:val="22"/>
        </w:rPr>
        <w:t xml:space="preserve"> to present the Annual Report of the studies, results and recommendations via the EEB program evaluation, measurement, and verification (</w:t>
      </w:r>
      <w:proofErr w:type="spellStart"/>
      <w:r w:rsidRPr="00522284">
        <w:rPr>
          <w:rFonts w:asciiTheme="minorHAnsi" w:hAnsiTheme="minorHAnsi" w:cstheme="minorHAnsi"/>
          <w:sz w:val="22"/>
          <w:szCs w:val="22"/>
        </w:rPr>
        <w:t>EM&amp;V</w:t>
      </w:r>
      <w:proofErr w:type="spellEnd"/>
      <w:r w:rsidRPr="00522284">
        <w:rPr>
          <w:rFonts w:asciiTheme="minorHAnsi" w:hAnsiTheme="minorHAnsi" w:cstheme="minorHAnsi"/>
          <w:sz w:val="22"/>
          <w:szCs w:val="22"/>
        </w:rPr>
        <w:t xml:space="preserve">) process. Connecticut has one of the longest </w:t>
      </w:r>
      <w:proofErr w:type="spellStart"/>
      <w:r w:rsidRPr="00522284">
        <w:rPr>
          <w:rFonts w:asciiTheme="minorHAnsi" w:hAnsiTheme="minorHAnsi" w:cstheme="minorHAnsi"/>
          <w:sz w:val="22"/>
          <w:szCs w:val="22"/>
        </w:rPr>
        <w:t>EM&amp;V</w:t>
      </w:r>
      <w:proofErr w:type="spellEnd"/>
      <w:r w:rsidRPr="00522284">
        <w:rPr>
          <w:rFonts w:asciiTheme="minorHAnsi" w:hAnsiTheme="minorHAnsi" w:cstheme="minorHAnsi"/>
          <w:sz w:val="22"/>
          <w:szCs w:val="22"/>
        </w:rPr>
        <w:t xml:space="preserve"> histories, contributing to some of the nation’s strongest efficiency programs. </w:t>
      </w:r>
    </w:p>
    <w:p w14:paraId="21190E2C" w14:textId="77777777" w:rsidR="006D230B" w:rsidRPr="00522284" w:rsidRDefault="006D230B" w:rsidP="006D230B">
      <w:pPr>
        <w:pStyle w:val="Default"/>
        <w:rPr>
          <w:rFonts w:asciiTheme="minorHAnsi" w:hAnsiTheme="minorHAnsi" w:cstheme="minorHAnsi"/>
          <w:sz w:val="22"/>
          <w:szCs w:val="22"/>
        </w:rPr>
      </w:pPr>
    </w:p>
    <w:p w14:paraId="59417C0F" w14:textId="1F7EDA17" w:rsidR="006D230B" w:rsidRPr="00522284" w:rsidRDefault="006D230B" w:rsidP="006D230B">
      <w:pPr>
        <w:pStyle w:val="Default"/>
        <w:rPr>
          <w:rFonts w:asciiTheme="minorHAnsi" w:hAnsiTheme="minorHAnsi" w:cstheme="minorHAnsi"/>
          <w:sz w:val="22"/>
          <w:szCs w:val="22"/>
        </w:rPr>
      </w:pPr>
      <w:proofErr w:type="spellStart"/>
      <w:r w:rsidRPr="00522284">
        <w:rPr>
          <w:rFonts w:asciiTheme="minorHAnsi" w:hAnsiTheme="minorHAnsi" w:cstheme="minorHAnsi"/>
          <w:sz w:val="22"/>
          <w:szCs w:val="22"/>
        </w:rPr>
        <w:t>EM&amp;V</w:t>
      </w:r>
      <w:proofErr w:type="spellEnd"/>
      <w:r w:rsidRPr="00522284">
        <w:rPr>
          <w:rFonts w:asciiTheme="minorHAnsi" w:hAnsiTheme="minorHAnsi" w:cstheme="minorHAnsi"/>
          <w:sz w:val="22"/>
          <w:szCs w:val="22"/>
        </w:rPr>
        <w:t xml:space="preserve"> is very important to the efficiency programs’ successes. Evaluations are designed to be comprehensive, independent, actionable and cost-effective. Impact results provide verification that the Fund is being used appropriately and provide beneficial programs and savings. Recommendations also provide essential information on how programs can be improved, additional measures developed</w:t>
      </w:r>
      <w:r w:rsidR="0025562F" w:rsidRPr="00522284">
        <w:rPr>
          <w:rFonts w:asciiTheme="minorHAnsi" w:hAnsiTheme="minorHAnsi" w:cstheme="minorHAnsi"/>
          <w:sz w:val="22"/>
          <w:szCs w:val="22"/>
        </w:rPr>
        <w:t>,</w:t>
      </w:r>
      <w:r w:rsidRPr="00522284">
        <w:rPr>
          <w:rFonts w:asciiTheme="minorHAnsi" w:hAnsiTheme="minorHAnsi" w:cstheme="minorHAnsi"/>
          <w:sz w:val="22"/>
          <w:szCs w:val="22"/>
        </w:rPr>
        <w:t xml:space="preserve"> and customer needs met. The use of outside evaluators provides for independence and also allows Connecticut to take advantage of the successes and failures of other programs and jurisdictions. </w:t>
      </w:r>
    </w:p>
    <w:p w14:paraId="40412FA1" w14:textId="77777777" w:rsidR="006D230B" w:rsidRPr="00522284" w:rsidRDefault="006D230B" w:rsidP="006D230B">
      <w:pPr>
        <w:pStyle w:val="Default"/>
        <w:rPr>
          <w:rFonts w:asciiTheme="minorHAnsi" w:hAnsiTheme="minorHAnsi" w:cstheme="minorHAnsi"/>
          <w:sz w:val="22"/>
          <w:szCs w:val="22"/>
        </w:rPr>
      </w:pPr>
    </w:p>
    <w:p w14:paraId="1FCD07B6" w14:textId="752B1185" w:rsidR="006D230B" w:rsidRPr="00522284" w:rsidRDefault="006D230B" w:rsidP="006D230B">
      <w:pPr>
        <w:pStyle w:val="Default"/>
        <w:rPr>
          <w:rFonts w:asciiTheme="minorHAnsi" w:hAnsiTheme="minorHAnsi" w:cstheme="minorHAnsi"/>
          <w:sz w:val="22"/>
          <w:szCs w:val="22"/>
        </w:rPr>
      </w:pPr>
      <w:r w:rsidRPr="00522284">
        <w:rPr>
          <w:rFonts w:asciiTheme="minorHAnsi" w:hAnsiTheme="minorHAnsi" w:cstheme="minorHAnsi"/>
          <w:sz w:val="22"/>
          <w:szCs w:val="22"/>
        </w:rPr>
        <w:t xml:space="preserve">What follows is a compilation of results and recommendations from studies completed in the last year. </w:t>
      </w:r>
      <w:r w:rsidR="0025562F" w:rsidRPr="00522284">
        <w:rPr>
          <w:rFonts w:asciiTheme="minorHAnsi" w:hAnsiTheme="minorHAnsi" w:cstheme="minorHAnsi"/>
          <w:sz w:val="22"/>
          <w:szCs w:val="22"/>
        </w:rPr>
        <w:t xml:space="preserve">Review of </w:t>
      </w:r>
      <w:r w:rsidRPr="00522284">
        <w:rPr>
          <w:rFonts w:asciiTheme="minorHAnsi" w:hAnsiTheme="minorHAnsi" w:cstheme="minorHAnsi"/>
          <w:sz w:val="22"/>
          <w:szCs w:val="22"/>
        </w:rPr>
        <w:t xml:space="preserve">the appropriate sections of the Board website will lead you to the full reports, should </w:t>
      </w:r>
      <w:r w:rsidR="0025562F" w:rsidRPr="00522284">
        <w:rPr>
          <w:rFonts w:asciiTheme="minorHAnsi" w:hAnsiTheme="minorHAnsi" w:cstheme="minorHAnsi"/>
          <w:sz w:val="22"/>
          <w:szCs w:val="22"/>
        </w:rPr>
        <w:t>more detail be desired</w:t>
      </w:r>
      <w:r w:rsidRPr="00522284">
        <w:rPr>
          <w:rFonts w:asciiTheme="minorHAnsi" w:hAnsiTheme="minorHAnsi" w:cstheme="minorHAnsi"/>
          <w:sz w:val="22"/>
          <w:szCs w:val="22"/>
        </w:rPr>
        <w:t xml:space="preserve">. </w:t>
      </w:r>
    </w:p>
    <w:p w14:paraId="17AD8AE4" w14:textId="77777777" w:rsidR="006D230B" w:rsidRPr="00522284" w:rsidRDefault="006D230B" w:rsidP="006D230B">
      <w:pPr>
        <w:pStyle w:val="Default"/>
        <w:rPr>
          <w:rFonts w:asciiTheme="minorHAnsi" w:hAnsiTheme="minorHAnsi" w:cstheme="minorHAnsi"/>
          <w:sz w:val="22"/>
          <w:szCs w:val="22"/>
        </w:rPr>
      </w:pPr>
    </w:p>
    <w:p w14:paraId="77B60206" w14:textId="77777777" w:rsidR="006D230B" w:rsidRPr="00522284" w:rsidRDefault="006D230B" w:rsidP="006D230B">
      <w:pPr>
        <w:pStyle w:val="Default"/>
        <w:rPr>
          <w:rFonts w:asciiTheme="minorHAnsi" w:hAnsiTheme="minorHAnsi" w:cstheme="minorHAnsi"/>
          <w:sz w:val="22"/>
          <w:szCs w:val="22"/>
        </w:rPr>
      </w:pPr>
      <w:r w:rsidRPr="00522284">
        <w:rPr>
          <w:rFonts w:asciiTheme="minorHAnsi" w:hAnsiTheme="minorHAnsi" w:cstheme="minorHAnsi"/>
          <w:sz w:val="22"/>
          <w:szCs w:val="22"/>
        </w:rPr>
        <w:t xml:space="preserve">Additionally, this report is intended to provide an introduction to the wide range of studies typically completed by the EEB. These current and new studies cover evaluations of program savings, customer and vendor reception to program offerings, assessment of new opportunities and examinations of what pockets of savings remain available in areas already covered. </w:t>
      </w:r>
    </w:p>
    <w:p w14:paraId="1C789F09" w14:textId="77777777" w:rsidR="006D230B" w:rsidRPr="00522284" w:rsidRDefault="006D230B" w:rsidP="006D230B">
      <w:pPr>
        <w:pStyle w:val="Default"/>
        <w:rPr>
          <w:rFonts w:asciiTheme="minorHAnsi" w:hAnsiTheme="minorHAnsi" w:cstheme="minorHAnsi"/>
          <w:sz w:val="22"/>
          <w:szCs w:val="22"/>
        </w:rPr>
      </w:pPr>
    </w:p>
    <w:p w14:paraId="5A79E3AD" w14:textId="465A2D9F" w:rsidR="006D230B" w:rsidRPr="00522284" w:rsidRDefault="006D230B" w:rsidP="006D230B">
      <w:pPr>
        <w:pStyle w:val="Default"/>
        <w:rPr>
          <w:rFonts w:asciiTheme="minorHAnsi" w:hAnsiTheme="minorHAnsi" w:cstheme="minorHAnsi"/>
          <w:sz w:val="22"/>
          <w:szCs w:val="22"/>
        </w:rPr>
      </w:pPr>
      <w:r w:rsidRPr="00522284">
        <w:rPr>
          <w:rFonts w:asciiTheme="minorHAnsi" w:hAnsiTheme="minorHAnsi" w:cstheme="minorHAnsi"/>
          <w:sz w:val="22"/>
          <w:szCs w:val="22"/>
        </w:rPr>
        <w:t xml:space="preserve">We believe that you will find the report informative. Please contact us with any questions you may have. </w:t>
      </w:r>
    </w:p>
    <w:p w14:paraId="112041A9" w14:textId="77777777" w:rsidR="006D230B" w:rsidRPr="00522284" w:rsidRDefault="006D230B" w:rsidP="006D230B">
      <w:pPr>
        <w:pStyle w:val="Default"/>
        <w:rPr>
          <w:rFonts w:asciiTheme="minorHAnsi" w:hAnsiTheme="minorHAnsi" w:cstheme="minorHAnsi"/>
          <w:sz w:val="22"/>
          <w:szCs w:val="22"/>
        </w:rPr>
      </w:pPr>
    </w:p>
    <w:p w14:paraId="1D83B3C2" w14:textId="77777777" w:rsidR="006D230B" w:rsidRPr="00522284" w:rsidRDefault="006D230B" w:rsidP="006D230B">
      <w:pPr>
        <w:pStyle w:val="Default"/>
        <w:rPr>
          <w:rFonts w:asciiTheme="minorHAnsi" w:hAnsiTheme="minorHAnsi" w:cstheme="minorHAnsi"/>
          <w:sz w:val="22"/>
          <w:szCs w:val="22"/>
        </w:rPr>
      </w:pPr>
    </w:p>
    <w:p w14:paraId="6093D844" w14:textId="77777777" w:rsidR="006D230B" w:rsidRPr="00522284" w:rsidRDefault="006D230B" w:rsidP="006D230B">
      <w:pPr>
        <w:rPr>
          <w:rFonts w:asciiTheme="minorHAnsi" w:hAnsiTheme="minorHAnsi"/>
        </w:rPr>
      </w:pPr>
    </w:p>
    <w:p w14:paraId="22DC8AC9" w14:textId="77777777" w:rsidR="006D230B" w:rsidRPr="00522284" w:rsidRDefault="006D230B" w:rsidP="006D230B">
      <w:pPr>
        <w:rPr>
          <w:rFonts w:asciiTheme="minorHAnsi" w:hAnsiTheme="minorHAnsi"/>
        </w:rPr>
      </w:pPr>
    </w:p>
    <w:p w14:paraId="37D4AD7C" w14:textId="77777777" w:rsidR="003D7497" w:rsidRPr="00522284" w:rsidRDefault="006D230B" w:rsidP="00195C21">
      <w:pPr>
        <w:ind w:right="200"/>
        <w:jc w:val="right"/>
        <w:rPr>
          <w:rFonts w:asciiTheme="minorHAnsi" w:hAnsiTheme="minorHAnsi"/>
          <w:spacing w:val="4"/>
        </w:rPr>
      </w:pPr>
      <w:r w:rsidRPr="00522284">
        <w:rPr>
          <w:rFonts w:asciiTheme="minorHAnsi" w:hAnsiTheme="minorHAnsi"/>
          <w:spacing w:val="4"/>
        </w:rPr>
        <w:t>Offered by the EEB Evaluation Committee</w:t>
      </w:r>
    </w:p>
    <w:p w14:paraId="334EF2E2" w14:textId="4053F503" w:rsidR="00195C21" w:rsidRPr="00522284" w:rsidRDefault="006D230B" w:rsidP="00195C21">
      <w:pPr>
        <w:ind w:right="200"/>
        <w:jc w:val="right"/>
        <w:rPr>
          <w:rFonts w:asciiTheme="minorHAnsi" w:hAnsiTheme="minorHAnsi"/>
        </w:rPr>
      </w:pPr>
      <w:r w:rsidRPr="00522284">
        <w:rPr>
          <w:rFonts w:asciiTheme="minorHAnsi" w:hAnsiTheme="minorHAnsi"/>
          <w:spacing w:val="4"/>
        </w:rPr>
        <w:br/>
      </w:r>
    </w:p>
    <w:p w14:paraId="7502FB83" w14:textId="3D848840" w:rsidR="00195C21" w:rsidRPr="00522284" w:rsidRDefault="00F17DF5" w:rsidP="00195C21">
      <w:pPr>
        <w:ind w:right="200"/>
        <w:jc w:val="right"/>
        <w:rPr>
          <w:rFonts w:asciiTheme="minorHAnsi" w:hAnsiTheme="minorHAnsi" w:cstheme="minorHAnsi"/>
        </w:rPr>
      </w:pPr>
      <w:r w:rsidRPr="00522284">
        <w:rPr>
          <w:rFonts w:asciiTheme="minorHAnsi" w:hAnsiTheme="minorHAnsi" w:cstheme="minorHAnsi"/>
        </w:rPr>
        <w:t>Kate Donatelli</w:t>
      </w:r>
      <w:r w:rsidR="00195C21" w:rsidRPr="00522284">
        <w:rPr>
          <w:rFonts w:asciiTheme="minorHAnsi" w:hAnsiTheme="minorHAnsi" w:cstheme="minorHAnsi"/>
        </w:rPr>
        <w:t>, DEEP</w:t>
      </w:r>
    </w:p>
    <w:p w14:paraId="750ACEFD" w14:textId="206C09A5" w:rsidR="00195C21" w:rsidRPr="00522284" w:rsidRDefault="00195C21" w:rsidP="00195C21">
      <w:pPr>
        <w:ind w:right="200"/>
        <w:jc w:val="right"/>
        <w:rPr>
          <w:rFonts w:asciiTheme="minorHAnsi" w:hAnsiTheme="minorHAnsi" w:cstheme="minorHAnsi"/>
          <w:color w:val="000000" w:themeColor="text1"/>
          <w:spacing w:val="4"/>
        </w:rPr>
      </w:pPr>
      <w:r w:rsidRPr="00522284">
        <w:rPr>
          <w:rFonts w:asciiTheme="minorHAnsi" w:hAnsiTheme="minorHAnsi" w:cstheme="minorHAnsi"/>
          <w:spacing w:val="4"/>
        </w:rPr>
        <w:t>Amy McL</w:t>
      </w:r>
      <w:r w:rsidRPr="00522284">
        <w:rPr>
          <w:rFonts w:asciiTheme="minorHAnsi" w:hAnsiTheme="minorHAnsi" w:cstheme="minorHAnsi"/>
          <w:color w:val="000000" w:themeColor="text1"/>
          <w:spacing w:val="4"/>
        </w:rPr>
        <w:t>ean, Acadia</w:t>
      </w:r>
    </w:p>
    <w:p w14:paraId="5940FA2B" w14:textId="206BE0F5" w:rsidR="00195C21" w:rsidRPr="00522284" w:rsidRDefault="00195C21" w:rsidP="00195C21">
      <w:pPr>
        <w:ind w:right="200"/>
        <w:jc w:val="right"/>
        <w:rPr>
          <w:rFonts w:asciiTheme="minorHAnsi" w:hAnsiTheme="minorHAnsi" w:cstheme="minorHAnsi"/>
          <w:color w:val="000000" w:themeColor="text1"/>
          <w:spacing w:val="4"/>
        </w:rPr>
      </w:pPr>
      <w:r w:rsidRPr="00522284">
        <w:rPr>
          <w:rFonts w:asciiTheme="minorHAnsi" w:hAnsiTheme="minorHAnsi" w:cstheme="minorHAnsi"/>
          <w:color w:val="000000" w:themeColor="text1"/>
          <w:spacing w:val="4"/>
        </w:rPr>
        <w:t>John (J.R.) Viglione, OCC</w:t>
      </w:r>
    </w:p>
    <w:p w14:paraId="65A1EB72" w14:textId="6BB294EB" w:rsidR="00F17DF5" w:rsidRPr="00522284" w:rsidRDefault="00F17DF5" w:rsidP="00195C21">
      <w:pPr>
        <w:ind w:right="200"/>
        <w:jc w:val="right"/>
        <w:rPr>
          <w:rFonts w:asciiTheme="minorHAnsi" w:hAnsiTheme="minorHAnsi" w:cstheme="minorHAnsi"/>
          <w:color w:val="000000" w:themeColor="text1"/>
          <w:spacing w:val="4"/>
        </w:rPr>
      </w:pPr>
      <w:r w:rsidRPr="00522284">
        <w:rPr>
          <w:rFonts w:asciiTheme="minorHAnsi" w:hAnsiTheme="minorHAnsi" w:cstheme="minorHAnsi"/>
          <w:color w:val="000000" w:themeColor="text1"/>
          <w:spacing w:val="4"/>
        </w:rPr>
        <w:t>Kathy Fay,</w:t>
      </w:r>
      <w:r w:rsidR="00C3195A" w:rsidRPr="00522284">
        <w:rPr>
          <w:rFonts w:asciiTheme="minorHAnsi" w:hAnsiTheme="minorHAnsi" w:cstheme="minorHAnsi"/>
          <w:color w:val="000000" w:themeColor="text1"/>
          <w:spacing w:val="4"/>
        </w:rPr>
        <w:t xml:space="preserve"> </w:t>
      </w:r>
      <w:r w:rsidR="00C3195A" w:rsidRPr="00522284">
        <w:rPr>
          <w:rFonts w:asciiTheme="minorHAnsi" w:hAnsiTheme="minorHAnsi" w:cstheme="minorHAnsi"/>
          <w:color w:val="000000" w:themeColor="text1"/>
        </w:rPr>
        <w:t>Neighborhood Housing Services of New Haven, Inc.</w:t>
      </w:r>
      <w:r w:rsidRPr="00522284">
        <w:rPr>
          <w:rFonts w:asciiTheme="minorHAnsi" w:hAnsiTheme="minorHAnsi" w:cstheme="minorHAnsi"/>
          <w:color w:val="000000" w:themeColor="text1"/>
          <w:spacing w:val="4"/>
        </w:rPr>
        <w:t xml:space="preserve"> </w:t>
      </w:r>
    </w:p>
    <w:p w14:paraId="62F076F2" w14:textId="77777777" w:rsidR="00195C21" w:rsidRPr="00522284" w:rsidRDefault="00195C21" w:rsidP="00195C21">
      <w:pPr>
        <w:ind w:right="200"/>
        <w:jc w:val="right"/>
        <w:rPr>
          <w:rFonts w:asciiTheme="minorHAnsi" w:hAnsiTheme="minorHAnsi" w:cstheme="minorHAnsi"/>
        </w:rPr>
      </w:pPr>
    </w:p>
    <w:p w14:paraId="5148FC66" w14:textId="56DCFFF5" w:rsidR="00195C21" w:rsidRPr="00522284" w:rsidRDefault="006D230B" w:rsidP="006D230B">
      <w:pPr>
        <w:jc w:val="right"/>
        <w:rPr>
          <w:rFonts w:asciiTheme="minorHAnsi" w:hAnsiTheme="minorHAnsi"/>
          <w:spacing w:val="4"/>
        </w:rPr>
      </w:pPr>
      <w:r w:rsidRPr="00522284">
        <w:rPr>
          <w:rFonts w:asciiTheme="minorHAnsi" w:hAnsiTheme="minorHAnsi"/>
          <w:spacing w:val="4"/>
        </w:rPr>
        <w:t xml:space="preserve">                         </w:t>
      </w:r>
    </w:p>
    <w:p w14:paraId="75C30261" w14:textId="03EFC52D" w:rsidR="00195C21" w:rsidRPr="00522284" w:rsidRDefault="00195C21" w:rsidP="006D230B">
      <w:pPr>
        <w:jc w:val="right"/>
        <w:rPr>
          <w:rFonts w:asciiTheme="minorHAnsi" w:hAnsiTheme="minorHAnsi"/>
          <w:spacing w:val="4"/>
        </w:rPr>
      </w:pPr>
    </w:p>
    <w:p w14:paraId="66DAE43B" w14:textId="77777777" w:rsidR="00195C21" w:rsidRPr="00522284" w:rsidRDefault="00195C21" w:rsidP="006D230B">
      <w:pPr>
        <w:jc w:val="right"/>
        <w:rPr>
          <w:rFonts w:asciiTheme="minorHAnsi" w:hAnsiTheme="minorHAnsi"/>
          <w:spacing w:val="4"/>
        </w:rPr>
      </w:pPr>
    </w:p>
    <w:p w14:paraId="004E2AFD" w14:textId="7E5AA042" w:rsidR="006D230B" w:rsidRPr="00522284" w:rsidRDefault="006D230B" w:rsidP="006D230B">
      <w:pPr>
        <w:jc w:val="right"/>
        <w:rPr>
          <w:rFonts w:asciiTheme="minorHAnsi" w:hAnsiTheme="minorHAnsi"/>
          <w:spacing w:val="4"/>
        </w:rPr>
      </w:pPr>
      <w:r w:rsidRPr="00522284">
        <w:rPr>
          <w:rFonts w:asciiTheme="minorHAnsi" w:hAnsiTheme="minorHAnsi"/>
          <w:spacing w:val="4"/>
        </w:rPr>
        <w:br/>
        <w:t xml:space="preserve">         </w:t>
      </w:r>
      <w:r w:rsidRPr="00522284">
        <w:rPr>
          <w:rFonts w:asciiTheme="minorHAnsi" w:hAnsiTheme="minorHAnsi"/>
          <w:spacing w:val="4"/>
        </w:rPr>
        <w:tab/>
      </w:r>
      <w:r w:rsidRPr="00522284">
        <w:rPr>
          <w:rFonts w:asciiTheme="minorHAnsi" w:hAnsiTheme="minorHAnsi"/>
          <w:spacing w:val="4"/>
        </w:rPr>
        <w:tab/>
        <w:t xml:space="preserve">                     </w:t>
      </w:r>
    </w:p>
    <w:p w14:paraId="51D3D69F" w14:textId="77777777" w:rsidR="006D230B" w:rsidRPr="00522284" w:rsidRDefault="006D230B" w:rsidP="006D230B">
      <w:pPr>
        <w:ind w:left="6480" w:right="200" w:firstLine="720"/>
        <w:jc w:val="right"/>
        <w:rPr>
          <w:rFonts w:asciiTheme="minorHAnsi" w:hAnsiTheme="minorHAnsi"/>
          <w:spacing w:val="4"/>
        </w:rPr>
      </w:pPr>
      <w:r w:rsidRPr="00522284">
        <w:rPr>
          <w:rFonts w:asciiTheme="minorHAnsi" w:hAnsiTheme="minorHAnsi"/>
          <w:spacing w:val="4"/>
        </w:rPr>
        <w:t xml:space="preserve">                   </w:t>
      </w:r>
    </w:p>
    <w:p w14:paraId="46DD70C4" w14:textId="77777777" w:rsidR="006D230B" w:rsidRPr="00522284" w:rsidRDefault="006D230B" w:rsidP="006D230B">
      <w:pPr>
        <w:ind w:right="200"/>
        <w:jc w:val="right"/>
        <w:rPr>
          <w:rFonts w:asciiTheme="minorHAnsi" w:hAnsiTheme="minorHAnsi"/>
        </w:rPr>
      </w:pPr>
    </w:p>
    <w:p w14:paraId="383BE512" w14:textId="186BEC8A" w:rsidR="006D230B" w:rsidRPr="00522284" w:rsidRDefault="006D230B" w:rsidP="006D230B">
      <w:pPr>
        <w:pStyle w:val="Heading1"/>
        <w:pBdr>
          <w:bottom w:val="single" w:sz="4" w:space="1" w:color="auto"/>
        </w:pBdr>
        <w:tabs>
          <w:tab w:val="left" w:pos="3730"/>
        </w:tabs>
        <w:rPr>
          <w:rFonts w:asciiTheme="minorHAnsi" w:hAnsiTheme="minorHAnsi" w:cstheme="minorHAnsi"/>
        </w:rPr>
        <w:sectPr w:rsidR="006D230B" w:rsidRPr="00522284" w:rsidSect="006D230B">
          <w:footerReference w:type="default" r:id="rId9"/>
          <w:pgSz w:w="12240" w:h="15840"/>
          <w:pgMar w:top="1440" w:right="1440" w:bottom="1440" w:left="1440" w:header="503" w:footer="698" w:gutter="0"/>
          <w:pgNumType w:fmt="lowerRoman" w:start="1"/>
          <w:cols w:space="720"/>
          <w:docGrid w:linePitch="299"/>
        </w:sectPr>
      </w:pPr>
    </w:p>
    <w:p w14:paraId="6CCFC385" w14:textId="705F65E8" w:rsidR="006D230B" w:rsidRPr="00522284" w:rsidRDefault="006D230B" w:rsidP="006D230B">
      <w:pPr>
        <w:pStyle w:val="Heading1"/>
        <w:pBdr>
          <w:bottom w:val="single" w:sz="4" w:space="1" w:color="auto"/>
        </w:pBdr>
        <w:rPr>
          <w:rFonts w:asciiTheme="minorHAnsi" w:hAnsiTheme="minorHAnsi" w:cstheme="minorHAnsi"/>
          <w:color w:val="323E4F" w:themeColor="text2" w:themeShade="BF"/>
        </w:rPr>
      </w:pPr>
      <w:bookmarkStart w:id="4" w:name="_Toc479584804"/>
      <w:bookmarkStart w:id="5" w:name="_Toc479853676"/>
      <w:bookmarkStart w:id="6" w:name="_Toc5283856"/>
      <w:bookmarkStart w:id="7" w:name="_Toc105352713"/>
      <w:r w:rsidRPr="00522284">
        <w:rPr>
          <w:rFonts w:asciiTheme="minorHAnsi" w:hAnsiTheme="minorHAnsi" w:cstheme="minorHAnsi"/>
          <w:color w:val="323E4F" w:themeColor="text2" w:themeShade="BF"/>
        </w:rPr>
        <w:t>PREFACE FROM THE EVALUATION ADMINISTRATORS --- OVERVIEW AND VERIFICATION OF THE 20</w:t>
      </w:r>
      <w:r w:rsidR="000C6F65" w:rsidRPr="00522284">
        <w:rPr>
          <w:rFonts w:asciiTheme="minorHAnsi" w:hAnsiTheme="minorHAnsi" w:cstheme="minorHAnsi"/>
          <w:color w:val="323E4F" w:themeColor="text2" w:themeShade="BF"/>
        </w:rPr>
        <w:t>2</w:t>
      </w:r>
      <w:r w:rsidR="00C3195A" w:rsidRPr="00522284">
        <w:rPr>
          <w:rFonts w:asciiTheme="minorHAnsi" w:hAnsiTheme="minorHAnsi" w:cstheme="minorHAnsi"/>
          <w:color w:val="323E4F" w:themeColor="text2" w:themeShade="BF"/>
        </w:rPr>
        <w:t>1</w:t>
      </w:r>
      <w:r w:rsidRPr="00522284">
        <w:rPr>
          <w:rFonts w:asciiTheme="minorHAnsi" w:hAnsiTheme="minorHAnsi" w:cstheme="minorHAnsi"/>
          <w:color w:val="323E4F" w:themeColor="text2" w:themeShade="BF"/>
        </w:rPr>
        <w:t xml:space="preserve"> EVALUATION OF CONNECTICUT’S ENERGY EFFICIENCY FUND ACTIVITIES</w:t>
      </w:r>
      <w:bookmarkEnd w:id="4"/>
      <w:bookmarkEnd w:id="5"/>
      <w:bookmarkEnd w:id="6"/>
      <w:bookmarkEnd w:id="7"/>
      <w:r w:rsidRPr="00522284">
        <w:rPr>
          <w:rFonts w:asciiTheme="minorHAnsi" w:hAnsiTheme="minorHAnsi" w:cstheme="minorHAnsi"/>
          <w:color w:val="323E4F" w:themeColor="text2" w:themeShade="BF"/>
        </w:rPr>
        <w:t xml:space="preserve">  </w:t>
      </w:r>
    </w:p>
    <w:p w14:paraId="798CB94D" w14:textId="77777777" w:rsidR="006D230B" w:rsidRPr="00522284" w:rsidRDefault="006D230B" w:rsidP="006D230B">
      <w:pPr>
        <w:rPr>
          <w:rFonts w:asciiTheme="minorHAnsi" w:hAnsiTheme="minorHAnsi"/>
        </w:rPr>
      </w:pPr>
    </w:p>
    <w:p w14:paraId="26ADC612" w14:textId="77777777" w:rsidR="006D230B" w:rsidRPr="00522284" w:rsidRDefault="006D230B" w:rsidP="006D230B">
      <w:pPr>
        <w:pStyle w:val="Default"/>
        <w:rPr>
          <w:rFonts w:asciiTheme="minorHAnsi" w:hAnsiTheme="minorHAnsi" w:cstheme="minorHAnsi"/>
          <w:color w:val="auto"/>
          <w:sz w:val="22"/>
          <w:szCs w:val="22"/>
        </w:rPr>
      </w:pPr>
    </w:p>
    <w:p w14:paraId="73946732" w14:textId="16A140DE" w:rsidR="006D230B" w:rsidRPr="00522284" w:rsidRDefault="006D230B" w:rsidP="006D230B">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The evaluation efforts conducted in 20</w:t>
      </w:r>
      <w:r w:rsidR="009C380E" w:rsidRPr="00522284">
        <w:rPr>
          <w:rFonts w:asciiTheme="minorHAnsi" w:hAnsiTheme="minorHAnsi" w:cstheme="minorHAnsi"/>
          <w:color w:val="auto"/>
          <w:sz w:val="22"/>
          <w:szCs w:val="22"/>
        </w:rPr>
        <w:t>2</w:t>
      </w:r>
      <w:r w:rsidR="00C3195A" w:rsidRPr="00522284">
        <w:rPr>
          <w:rFonts w:asciiTheme="minorHAnsi" w:hAnsiTheme="minorHAnsi" w:cstheme="minorHAnsi"/>
          <w:color w:val="auto"/>
          <w:sz w:val="22"/>
          <w:szCs w:val="22"/>
        </w:rPr>
        <w:t>1</w:t>
      </w:r>
      <w:r w:rsidRPr="00522284">
        <w:rPr>
          <w:rFonts w:asciiTheme="minorHAnsi" w:hAnsiTheme="minorHAnsi" w:cstheme="minorHAnsi"/>
          <w:color w:val="auto"/>
          <w:sz w:val="22"/>
          <w:szCs w:val="22"/>
        </w:rPr>
        <w:t xml:space="preserve"> were designed and managed by third-party independent experienced evaluators.</w:t>
      </w:r>
      <w:r w:rsidRPr="00522284">
        <w:rPr>
          <w:rStyle w:val="FootnoteReference"/>
          <w:rFonts w:asciiTheme="minorHAnsi" w:hAnsiTheme="minorHAnsi" w:cstheme="minorHAnsi"/>
          <w:color w:val="auto"/>
          <w:sz w:val="22"/>
          <w:szCs w:val="22"/>
        </w:rPr>
        <w:footnoteReference w:id="1"/>
      </w:r>
      <w:r w:rsidRPr="00522284">
        <w:rPr>
          <w:rFonts w:asciiTheme="minorHAnsi" w:hAnsiTheme="minorHAnsi" w:cstheme="minorHAnsi"/>
          <w:color w:val="auto"/>
          <w:sz w:val="22"/>
          <w:szCs w:val="22"/>
        </w:rPr>
        <w:t xml:space="preserve"> The evaluations themselves were also conducted by independent evaluation teams, operating under the guidelines of Connecticut’s Evaluation Roadmap, which instituted policies to assure independence. </w:t>
      </w:r>
    </w:p>
    <w:p w14:paraId="1F47CE05" w14:textId="77777777" w:rsidR="006D230B" w:rsidRPr="00522284" w:rsidRDefault="006D230B" w:rsidP="006D230B">
      <w:pPr>
        <w:pStyle w:val="Default"/>
        <w:rPr>
          <w:rFonts w:asciiTheme="minorHAnsi" w:hAnsiTheme="minorHAnsi" w:cstheme="minorHAnsi"/>
          <w:color w:val="auto"/>
          <w:sz w:val="22"/>
          <w:szCs w:val="22"/>
        </w:rPr>
      </w:pPr>
    </w:p>
    <w:p w14:paraId="20B75C2D" w14:textId="602201C4" w:rsidR="006D230B" w:rsidRPr="00522284" w:rsidRDefault="006D230B" w:rsidP="006D230B">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The evaluations completed in 20</w:t>
      </w:r>
      <w:r w:rsidR="009C380E" w:rsidRPr="00522284">
        <w:rPr>
          <w:rFonts w:asciiTheme="minorHAnsi" w:hAnsiTheme="minorHAnsi" w:cstheme="minorHAnsi"/>
          <w:color w:val="auto"/>
          <w:sz w:val="22"/>
          <w:szCs w:val="22"/>
        </w:rPr>
        <w:t>2</w:t>
      </w:r>
      <w:r w:rsidR="00C3195A" w:rsidRPr="00522284">
        <w:rPr>
          <w:rFonts w:asciiTheme="minorHAnsi" w:hAnsiTheme="minorHAnsi" w:cstheme="minorHAnsi"/>
          <w:color w:val="auto"/>
          <w:sz w:val="22"/>
          <w:szCs w:val="22"/>
        </w:rPr>
        <w:t>1</w:t>
      </w:r>
      <w:r w:rsidRPr="00522284">
        <w:rPr>
          <w:rFonts w:asciiTheme="minorHAnsi" w:hAnsiTheme="minorHAnsi" w:cstheme="minorHAnsi"/>
          <w:color w:val="auto"/>
          <w:sz w:val="22"/>
          <w:szCs w:val="22"/>
        </w:rPr>
        <w:t xml:space="preserve"> add to the evaluation evidence of accomplishments from the use of Connecticut’s Energy Efficiency Fund (EEF).</w:t>
      </w:r>
    </w:p>
    <w:p w14:paraId="3557F354" w14:textId="77777777" w:rsidR="006D230B" w:rsidRPr="00522284" w:rsidRDefault="006D230B" w:rsidP="006D230B">
      <w:pPr>
        <w:pStyle w:val="Default"/>
        <w:rPr>
          <w:rFonts w:asciiTheme="minorHAnsi" w:hAnsiTheme="minorHAnsi" w:cstheme="minorHAnsi"/>
          <w:color w:val="auto"/>
          <w:sz w:val="22"/>
          <w:szCs w:val="22"/>
        </w:rPr>
      </w:pPr>
    </w:p>
    <w:p w14:paraId="0A1EB436" w14:textId="16B4A2D9" w:rsidR="006D230B" w:rsidRPr="00522284" w:rsidRDefault="006D230B" w:rsidP="006D230B">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The Evaluation Consultant Team</w:t>
      </w:r>
      <w:r w:rsidRPr="00522284">
        <w:rPr>
          <w:rStyle w:val="FootnoteReference"/>
          <w:rFonts w:asciiTheme="minorHAnsi" w:hAnsiTheme="minorHAnsi" w:cstheme="minorHAnsi"/>
          <w:color w:val="auto"/>
          <w:sz w:val="22"/>
          <w:szCs w:val="22"/>
        </w:rPr>
        <w:footnoteReference w:id="2"/>
      </w:r>
      <w:r w:rsidRPr="00522284">
        <w:rPr>
          <w:rFonts w:asciiTheme="minorHAnsi" w:hAnsiTheme="minorHAnsi" w:cstheme="minorHAnsi"/>
          <w:color w:val="auto"/>
          <w:sz w:val="22"/>
          <w:szCs w:val="22"/>
        </w:rPr>
        <w:t xml:space="preserve"> verified that the 20</w:t>
      </w:r>
      <w:r w:rsidR="009C380E" w:rsidRPr="00522284">
        <w:rPr>
          <w:rFonts w:asciiTheme="minorHAnsi" w:hAnsiTheme="minorHAnsi" w:cstheme="minorHAnsi"/>
          <w:color w:val="auto"/>
          <w:sz w:val="22"/>
          <w:szCs w:val="22"/>
        </w:rPr>
        <w:t>2</w:t>
      </w:r>
      <w:r w:rsidR="00C3195A" w:rsidRPr="00522284">
        <w:rPr>
          <w:rFonts w:asciiTheme="minorHAnsi" w:hAnsiTheme="minorHAnsi" w:cstheme="minorHAnsi"/>
          <w:color w:val="auto"/>
          <w:sz w:val="22"/>
          <w:szCs w:val="22"/>
        </w:rPr>
        <w:t>1</w:t>
      </w:r>
      <w:r w:rsidRPr="00522284">
        <w:rPr>
          <w:rFonts w:asciiTheme="minorHAnsi" w:hAnsiTheme="minorHAnsi" w:cstheme="minorHAnsi"/>
          <w:color w:val="auto"/>
          <w:sz w:val="22"/>
          <w:szCs w:val="22"/>
        </w:rPr>
        <w:t xml:space="preserve"> completed evaluations and on-going evaluations meet or exceed the rigor and energy efficiency evaluation practices conducted across the United States. The evaluation results and recommendations are similar to energy efficiency evaluation results elsewhere. The accumulation of the evaluations continues to demonstrate that activities supported by Connecticut’s EEF are making reasonable energy efficiency achievements.    </w:t>
      </w:r>
    </w:p>
    <w:p w14:paraId="56F43529" w14:textId="77777777" w:rsidR="006D230B" w:rsidRPr="00522284" w:rsidRDefault="006D230B" w:rsidP="006D230B">
      <w:pPr>
        <w:pStyle w:val="Default"/>
        <w:rPr>
          <w:rFonts w:asciiTheme="minorHAnsi" w:hAnsiTheme="minorHAnsi" w:cstheme="minorHAnsi"/>
          <w:color w:val="auto"/>
          <w:sz w:val="22"/>
          <w:szCs w:val="22"/>
        </w:rPr>
      </w:pPr>
    </w:p>
    <w:p w14:paraId="71A852EA" w14:textId="77777777" w:rsidR="006D230B" w:rsidRPr="00522284" w:rsidRDefault="006D230B" w:rsidP="006D230B">
      <w:pPr>
        <w:pStyle w:val="Default"/>
        <w:rPr>
          <w:rFonts w:asciiTheme="minorHAnsi" w:hAnsiTheme="minorHAnsi" w:cstheme="minorHAnsi"/>
          <w:color w:val="auto"/>
          <w:sz w:val="22"/>
          <w:szCs w:val="22"/>
        </w:rPr>
      </w:pPr>
    </w:p>
    <w:p w14:paraId="6181BFDC" w14:textId="77777777" w:rsidR="006D230B" w:rsidRPr="00522284" w:rsidRDefault="006D230B" w:rsidP="006D230B">
      <w:pPr>
        <w:pStyle w:val="Default"/>
        <w:rPr>
          <w:rFonts w:asciiTheme="minorHAnsi" w:hAnsiTheme="minorHAnsi" w:cstheme="minorHAnsi"/>
          <w:color w:val="auto"/>
          <w:sz w:val="22"/>
          <w:szCs w:val="22"/>
        </w:rPr>
      </w:pPr>
    </w:p>
    <w:p w14:paraId="49AA47A4" w14:textId="77777777" w:rsidR="006D230B" w:rsidRPr="00522284" w:rsidRDefault="006D230B" w:rsidP="006D230B">
      <w:pPr>
        <w:pStyle w:val="Default"/>
        <w:jc w:val="right"/>
        <w:rPr>
          <w:rFonts w:asciiTheme="minorHAnsi" w:hAnsiTheme="minorHAnsi" w:cstheme="minorHAnsi"/>
          <w:color w:val="auto"/>
          <w:sz w:val="22"/>
          <w:szCs w:val="22"/>
        </w:rPr>
      </w:pPr>
      <w:r w:rsidRPr="00522284">
        <w:rPr>
          <w:rFonts w:asciiTheme="minorHAnsi" w:hAnsiTheme="minorHAnsi" w:cstheme="minorHAnsi"/>
          <w:color w:val="auto"/>
          <w:sz w:val="22"/>
          <w:szCs w:val="22"/>
        </w:rPr>
        <w:t>SERA Evaluation Administration Team</w:t>
      </w:r>
    </w:p>
    <w:p w14:paraId="1B81F044" w14:textId="77777777" w:rsidR="00D50C4B" w:rsidRPr="00522284" w:rsidRDefault="00D50C4B" w:rsidP="006D230B">
      <w:pPr>
        <w:pStyle w:val="Default"/>
        <w:jc w:val="right"/>
        <w:rPr>
          <w:rFonts w:asciiTheme="minorHAnsi" w:hAnsiTheme="minorHAnsi" w:cstheme="minorHAnsi"/>
          <w:color w:val="auto"/>
          <w:sz w:val="22"/>
          <w:szCs w:val="22"/>
        </w:rPr>
      </w:pPr>
    </w:p>
    <w:p w14:paraId="248B4DEC" w14:textId="3D26FB42" w:rsidR="006D230B" w:rsidRPr="00522284" w:rsidRDefault="006D230B" w:rsidP="006D230B">
      <w:pPr>
        <w:pStyle w:val="Default"/>
        <w:jc w:val="right"/>
        <w:rPr>
          <w:rFonts w:asciiTheme="minorHAnsi" w:hAnsiTheme="minorHAnsi" w:cstheme="minorHAnsi"/>
          <w:color w:val="auto"/>
          <w:sz w:val="22"/>
          <w:szCs w:val="22"/>
        </w:rPr>
      </w:pPr>
      <w:r w:rsidRPr="00522284">
        <w:rPr>
          <w:rFonts w:asciiTheme="minorHAnsi" w:hAnsiTheme="minorHAnsi" w:cstheme="minorHAnsi"/>
          <w:color w:val="auto"/>
          <w:sz w:val="22"/>
          <w:szCs w:val="22"/>
        </w:rPr>
        <w:t>Lisa Skumatz, Skumatz Economic Research Associates</w:t>
      </w:r>
      <w:r w:rsidR="00195C21" w:rsidRPr="00522284">
        <w:rPr>
          <w:rFonts w:asciiTheme="minorHAnsi" w:hAnsiTheme="minorHAnsi" w:cstheme="minorHAnsi"/>
          <w:color w:val="auto"/>
          <w:sz w:val="22"/>
          <w:szCs w:val="22"/>
        </w:rPr>
        <w:t>, Inc.</w:t>
      </w:r>
      <w:r w:rsidRPr="00522284">
        <w:rPr>
          <w:rFonts w:asciiTheme="minorHAnsi" w:hAnsiTheme="minorHAnsi" w:cstheme="minorHAnsi"/>
          <w:color w:val="auto"/>
          <w:sz w:val="22"/>
          <w:szCs w:val="22"/>
        </w:rPr>
        <w:t xml:space="preserve"> (SERA)</w:t>
      </w:r>
    </w:p>
    <w:p w14:paraId="0F392D6E" w14:textId="77777777" w:rsidR="006D230B" w:rsidRPr="00522284" w:rsidRDefault="006D230B" w:rsidP="006D230B">
      <w:pPr>
        <w:ind w:left="1440" w:firstLine="720"/>
        <w:jc w:val="right"/>
        <w:rPr>
          <w:rFonts w:asciiTheme="minorHAnsi" w:hAnsiTheme="minorHAnsi"/>
        </w:rPr>
      </w:pPr>
      <w:r w:rsidRPr="00522284">
        <w:rPr>
          <w:rFonts w:asciiTheme="minorHAnsi" w:hAnsiTheme="minorHAnsi"/>
        </w:rPr>
        <w:t>Ralph Prahl, Ralph Prahl and Associates</w:t>
      </w:r>
    </w:p>
    <w:p w14:paraId="702DB7D2" w14:textId="77777777" w:rsidR="00195C21" w:rsidRPr="00522284" w:rsidRDefault="00195C21" w:rsidP="00195C21">
      <w:pPr>
        <w:ind w:left="1440" w:firstLine="720"/>
        <w:jc w:val="right"/>
        <w:rPr>
          <w:rFonts w:asciiTheme="minorHAnsi" w:hAnsiTheme="minorHAnsi"/>
        </w:rPr>
      </w:pPr>
      <w:r w:rsidRPr="00522284">
        <w:rPr>
          <w:rFonts w:asciiTheme="minorHAnsi" w:hAnsiTheme="minorHAnsi"/>
        </w:rPr>
        <w:t>Bob Wirtshafter, Wirtshafter Associates</w:t>
      </w:r>
    </w:p>
    <w:p w14:paraId="1F908E82" w14:textId="57FE4ADA" w:rsidR="006D230B" w:rsidRPr="00522284" w:rsidRDefault="00195C21" w:rsidP="006D230B">
      <w:pPr>
        <w:ind w:left="1440" w:firstLine="720"/>
        <w:jc w:val="right"/>
        <w:rPr>
          <w:rFonts w:asciiTheme="minorHAnsi" w:hAnsiTheme="minorHAnsi"/>
        </w:rPr>
      </w:pPr>
      <w:r w:rsidRPr="00522284">
        <w:rPr>
          <w:rFonts w:asciiTheme="minorHAnsi" w:hAnsiTheme="minorHAnsi"/>
        </w:rPr>
        <w:t>Peter Jacobs</w:t>
      </w:r>
      <w:r w:rsidR="006D230B" w:rsidRPr="00522284">
        <w:rPr>
          <w:rFonts w:asciiTheme="minorHAnsi" w:hAnsiTheme="minorHAnsi"/>
        </w:rPr>
        <w:t xml:space="preserve">, </w:t>
      </w:r>
      <w:proofErr w:type="spellStart"/>
      <w:r w:rsidRPr="00522284">
        <w:rPr>
          <w:rFonts w:asciiTheme="minorHAnsi" w:hAnsiTheme="minorHAnsi"/>
        </w:rPr>
        <w:t>BuildingMetrics</w:t>
      </w:r>
      <w:proofErr w:type="spellEnd"/>
      <w:r w:rsidRPr="00522284">
        <w:rPr>
          <w:rFonts w:asciiTheme="minorHAnsi" w:hAnsiTheme="minorHAnsi"/>
        </w:rPr>
        <w:t xml:space="preserve">, </w:t>
      </w:r>
      <w:r w:rsidR="000C7DAC" w:rsidRPr="00522284">
        <w:rPr>
          <w:rFonts w:asciiTheme="minorHAnsi" w:hAnsiTheme="minorHAnsi"/>
        </w:rPr>
        <w:t>Inc.</w:t>
      </w:r>
    </w:p>
    <w:p w14:paraId="32E1DDF5" w14:textId="2B4A5706" w:rsidR="006D230B" w:rsidRPr="00522284" w:rsidRDefault="00195C21" w:rsidP="006D230B">
      <w:pPr>
        <w:ind w:left="1440" w:firstLine="720"/>
        <w:jc w:val="right"/>
        <w:rPr>
          <w:rFonts w:asciiTheme="minorHAnsi" w:hAnsiTheme="minorHAnsi"/>
        </w:rPr>
      </w:pPr>
      <w:r w:rsidRPr="00522284">
        <w:rPr>
          <w:rFonts w:asciiTheme="minorHAnsi" w:hAnsiTheme="minorHAnsi"/>
        </w:rPr>
        <w:t>Dakers Gowans</w:t>
      </w:r>
      <w:r w:rsidR="006D230B" w:rsidRPr="00522284">
        <w:rPr>
          <w:rFonts w:asciiTheme="minorHAnsi" w:hAnsiTheme="minorHAnsi"/>
        </w:rPr>
        <w:t xml:space="preserve">, </w:t>
      </w:r>
      <w:r w:rsidRPr="00522284">
        <w:rPr>
          <w:rFonts w:asciiTheme="minorHAnsi" w:hAnsiTheme="minorHAnsi"/>
        </w:rPr>
        <w:t>Left Fork Energy</w:t>
      </w:r>
      <w:r w:rsidR="006D230B" w:rsidRPr="00522284">
        <w:rPr>
          <w:rFonts w:asciiTheme="minorHAnsi" w:hAnsiTheme="minorHAnsi"/>
        </w:rPr>
        <w:t>,</w:t>
      </w:r>
      <w:r w:rsidRPr="00522284">
        <w:rPr>
          <w:rFonts w:asciiTheme="minorHAnsi" w:hAnsiTheme="minorHAnsi"/>
        </w:rPr>
        <w:t xml:space="preserve"> Inc.</w:t>
      </w:r>
    </w:p>
    <w:p w14:paraId="1E0CC637" w14:textId="77777777" w:rsidR="006D230B" w:rsidRPr="00522284" w:rsidRDefault="006D230B" w:rsidP="006D230B">
      <w:pPr>
        <w:rPr>
          <w:rFonts w:asciiTheme="minorHAnsi" w:hAnsiTheme="minorHAnsi"/>
        </w:rPr>
      </w:pPr>
    </w:p>
    <w:p w14:paraId="6B1CE706" w14:textId="3CE3049B" w:rsidR="00086F35" w:rsidRPr="00522284" w:rsidRDefault="00086F35">
      <w:pPr>
        <w:rPr>
          <w:rFonts w:asciiTheme="minorHAnsi" w:hAnsiTheme="minorHAnsi"/>
          <w:sz w:val="32"/>
          <w:szCs w:val="32"/>
        </w:rPr>
      </w:pPr>
      <w:r w:rsidRPr="00522284">
        <w:rPr>
          <w:rFonts w:asciiTheme="minorHAnsi" w:hAnsiTheme="minorHAnsi"/>
          <w:sz w:val="32"/>
          <w:szCs w:val="32"/>
        </w:rPr>
        <w:br w:type="page"/>
      </w:r>
    </w:p>
    <w:p w14:paraId="6C349376" w14:textId="77777777" w:rsidR="006D230B" w:rsidRPr="00522284" w:rsidRDefault="006D230B" w:rsidP="006D230B">
      <w:pPr>
        <w:pStyle w:val="TOC1"/>
        <w:tabs>
          <w:tab w:val="right" w:pos="10450"/>
        </w:tabs>
        <w:rPr>
          <w:rFonts w:asciiTheme="minorHAnsi" w:hAnsiTheme="minorHAnsi"/>
          <w:sz w:val="32"/>
          <w:szCs w:val="32"/>
        </w:rPr>
      </w:pPr>
    </w:p>
    <w:p w14:paraId="4ED7B01D" w14:textId="77777777" w:rsidR="006D230B" w:rsidRPr="00522284" w:rsidRDefault="006D230B" w:rsidP="006D230B">
      <w:pPr>
        <w:pStyle w:val="TOC1"/>
        <w:tabs>
          <w:tab w:val="right" w:pos="10450"/>
        </w:tabs>
        <w:rPr>
          <w:rFonts w:asciiTheme="minorHAnsi" w:hAnsiTheme="minorHAnsi"/>
          <w:sz w:val="32"/>
          <w:szCs w:val="32"/>
        </w:rPr>
      </w:pPr>
    </w:p>
    <w:sdt>
      <w:sdtPr>
        <w:rPr>
          <w:rFonts w:asciiTheme="minorHAnsi" w:eastAsiaTheme="minorHAnsi" w:hAnsiTheme="minorHAnsi" w:cstheme="minorHAnsi"/>
          <w:color w:val="auto"/>
        </w:rPr>
        <w:id w:val="-1571961396"/>
        <w:docPartObj>
          <w:docPartGallery w:val="Table of Contents"/>
          <w:docPartUnique/>
        </w:docPartObj>
      </w:sdtPr>
      <w:sdtEndPr>
        <w:rPr>
          <w:rFonts w:ascii="Times New Roman" w:eastAsia="Times New Roman" w:hAnsi="Times New Roman" w:cs="Times New Roman"/>
          <w:noProof/>
          <w:sz w:val="21"/>
          <w:szCs w:val="21"/>
        </w:rPr>
      </w:sdtEndPr>
      <w:sdtContent>
        <w:p w14:paraId="03AD9C88" w14:textId="5998B549" w:rsidR="007F74B3" w:rsidRPr="00522284" w:rsidRDefault="007F74B3" w:rsidP="00A01F5C">
          <w:pPr>
            <w:pStyle w:val="TOCHeading"/>
            <w:spacing w:before="0" w:line="240" w:lineRule="auto"/>
            <w:rPr>
              <w:rFonts w:asciiTheme="minorHAnsi" w:hAnsiTheme="minorHAnsi" w:cstheme="minorHAnsi"/>
            </w:rPr>
          </w:pPr>
          <w:r w:rsidRPr="00522284">
            <w:rPr>
              <w:rFonts w:asciiTheme="minorHAnsi" w:hAnsiTheme="minorHAnsi" w:cstheme="minorHAnsi"/>
            </w:rPr>
            <w:t>Contents</w:t>
          </w:r>
        </w:p>
        <w:p w14:paraId="5D395D61" w14:textId="5B227A71" w:rsidR="00797261" w:rsidRPr="00797261" w:rsidRDefault="007F74B3">
          <w:pPr>
            <w:pStyle w:val="TOC1"/>
            <w:tabs>
              <w:tab w:val="right" w:leader="dot" w:pos="9350"/>
            </w:tabs>
            <w:rPr>
              <w:rFonts w:asciiTheme="minorHAnsi" w:eastAsiaTheme="minorEastAsia" w:hAnsiTheme="minorHAnsi" w:cstheme="minorBidi"/>
              <w:noProof/>
            </w:rPr>
          </w:pPr>
          <w:r w:rsidRPr="00797261">
            <w:rPr>
              <w:rFonts w:asciiTheme="minorHAnsi" w:hAnsiTheme="minorHAnsi"/>
              <w:sz w:val="21"/>
              <w:szCs w:val="21"/>
            </w:rPr>
            <w:fldChar w:fldCharType="begin"/>
          </w:r>
          <w:r w:rsidRPr="00797261">
            <w:rPr>
              <w:rFonts w:asciiTheme="minorHAnsi" w:hAnsiTheme="minorHAnsi"/>
              <w:sz w:val="21"/>
              <w:szCs w:val="21"/>
            </w:rPr>
            <w:instrText xml:space="preserve"> TOC \o "1-3" \h \z \u </w:instrText>
          </w:r>
          <w:r w:rsidRPr="00797261">
            <w:rPr>
              <w:rFonts w:asciiTheme="minorHAnsi" w:hAnsiTheme="minorHAnsi"/>
              <w:sz w:val="21"/>
              <w:szCs w:val="21"/>
            </w:rPr>
            <w:fldChar w:fldCharType="separate"/>
          </w:r>
          <w:hyperlink w:anchor="_Toc105352712" w:history="1">
            <w:r w:rsidR="00797261" w:rsidRPr="00797261">
              <w:rPr>
                <w:rStyle w:val="Hyperlink"/>
                <w:noProof/>
              </w:rPr>
              <w:t>PREFACE FROM THE EEB EVALUATION COMMITTEE</w:t>
            </w:r>
            <w:r w:rsidR="00797261" w:rsidRPr="00797261">
              <w:rPr>
                <w:noProof/>
                <w:webHidden/>
              </w:rPr>
              <w:tab/>
            </w:r>
            <w:r w:rsidR="00797261" w:rsidRPr="00797261">
              <w:rPr>
                <w:noProof/>
                <w:webHidden/>
              </w:rPr>
              <w:fldChar w:fldCharType="begin"/>
            </w:r>
            <w:r w:rsidR="00797261" w:rsidRPr="00797261">
              <w:rPr>
                <w:noProof/>
                <w:webHidden/>
              </w:rPr>
              <w:instrText xml:space="preserve"> PAGEREF _Toc105352712 \h </w:instrText>
            </w:r>
            <w:r w:rsidR="00797261" w:rsidRPr="00797261">
              <w:rPr>
                <w:noProof/>
                <w:webHidden/>
              </w:rPr>
            </w:r>
            <w:r w:rsidR="00797261" w:rsidRPr="00797261">
              <w:rPr>
                <w:noProof/>
                <w:webHidden/>
              </w:rPr>
              <w:fldChar w:fldCharType="separate"/>
            </w:r>
            <w:r w:rsidR="00797261" w:rsidRPr="00797261">
              <w:rPr>
                <w:noProof/>
                <w:webHidden/>
              </w:rPr>
              <w:t>iii</w:t>
            </w:r>
            <w:r w:rsidR="00797261" w:rsidRPr="00797261">
              <w:rPr>
                <w:noProof/>
                <w:webHidden/>
              </w:rPr>
              <w:fldChar w:fldCharType="end"/>
            </w:r>
          </w:hyperlink>
        </w:p>
        <w:p w14:paraId="7CC03571" w14:textId="2BFC8E7B" w:rsidR="00797261" w:rsidRPr="00797261" w:rsidRDefault="00797261">
          <w:pPr>
            <w:pStyle w:val="TOC1"/>
            <w:tabs>
              <w:tab w:val="right" w:leader="dot" w:pos="9350"/>
            </w:tabs>
            <w:rPr>
              <w:rFonts w:asciiTheme="minorHAnsi" w:eastAsiaTheme="minorEastAsia" w:hAnsiTheme="minorHAnsi" w:cstheme="minorBidi"/>
              <w:noProof/>
            </w:rPr>
          </w:pPr>
          <w:hyperlink w:anchor="_Toc105352713" w:history="1">
            <w:r w:rsidRPr="00797261">
              <w:rPr>
                <w:rStyle w:val="Hyperlink"/>
                <w:noProof/>
              </w:rPr>
              <w:t>PREFACE FROM THE EVALUATION ADMINISTRATORS --- OVERVIEW AND VERIFICATION OF THE 2021 EVALUATION OF CONNECTICUT’S ENERGY EFFICIENCY FUND ACTIVITIES</w:t>
            </w:r>
            <w:r w:rsidRPr="00797261">
              <w:rPr>
                <w:noProof/>
                <w:webHidden/>
              </w:rPr>
              <w:tab/>
            </w:r>
            <w:r w:rsidRPr="00797261">
              <w:rPr>
                <w:noProof/>
                <w:webHidden/>
              </w:rPr>
              <w:fldChar w:fldCharType="begin"/>
            </w:r>
            <w:r w:rsidRPr="00797261">
              <w:rPr>
                <w:noProof/>
                <w:webHidden/>
              </w:rPr>
              <w:instrText xml:space="preserve"> PAGEREF _Toc105352713 \h </w:instrText>
            </w:r>
            <w:r w:rsidRPr="00797261">
              <w:rPr>
                <w:noProof/>
                <w:webHidden/>
              </w:rPr>
            </w:r>
            <w:r w:rsidRPr="00797261">
              <w:rPr>
                <w:noProof/>
                <w:webHidden/>
              </w:rPr>
              <w:fldChar w:fldCharType="separate"/>
            </w:r>
            <w:r w:rsidRPr="00797261">
              <w:rPr>
                <w:noProof/>
                <w:webHidden/>
              </w:rPr>
              <w:t>iv</w:t>
            </w:r>
            <w:r w:rsidRPr="00797261">
              <w:rPr>
                <w:noProof/>
                <w:webHidden/>
              </w:rPr>
              <w:fldChar w:fldCharType="end"/>
            </w:r>
          </w:hyperlink>
        </w:p>
        <w:p w14:paraId="74CF1CC5" w14:textId="0A940FFB" w:rsidR="00797261" w:rsidRPr="00797261" w:rsidRDefault="00797261">
          <w:pPr>
            <w:pStyle w:val="TOC1"/>
            <w:tabs>
              <w:tab w:val="right" w:leader="dot" w:pos="9350"/>
            </w:tabs>
            <w:rPr>
              <w:rFonts w:asciiTheme="minorHAnsi" w:eastAsiaTheme="minorEastAsia" w:hAnsiTheme="minorHAnsi" w:cstheme="minorBidi"/>
              <w:noProof/>
            </w:rPr>
          </w:pPr>
          <w:hyperlink w:anchor="_Toc105352714" w:history="1">
            <w:r w:rsidRPr="00797261">
              <w:rPr>
                <w:rStyle w:val="Hyperlink"/>
                <w:noProof/>
              </w:rPr>
              <w:t>1. INTRODUCTION</w:t>
            </w:r>
            <w:r w:rsidRPr="00797261">
              <w:rPr>
                <w:noProof/>
                <w:webHidden/>
              </w:rPr>
              <w:tab/>
            </w:r>
            <w:r w:rsidRPr="00797261">
              <w:rPr>
                <w:noProof/>
                <w:webHidden/>
              </w:rPr>
              <w:fldChar w:fldCharType="begin"/>
            </w:r>
            <w:r w:rsidRPr="00797261">
              <w:rPr>
                <w:noProof/>
                <w:webHidden/>
              </w:rPr>
              <w:instrText xml:space="preserve"> PAGEREF _Toc105352714 \h </w:instrText>
            </w:r>
            <w:r w:rsidRPr="00797261">
              <w:rPr>
                <w:noProof/>
                <w:webHidden/>
              </w:rPr>
            </w:r>
            <w:r w:rsidRPr="00797261">
              <w:rPr>
                <w:noProof/>
                <w:webHidden/>
              </w:rPr>
              <w:fldChar w:fldCharType="separate"/>
            </w:r>
            <w:r w:rsidRPr="00797261">
              <w:rPr>
                <w:noProof/>
                <w:webHidden/>
              </w:rPr>
              <w:t>1</w:t>
            </w:r>
            <w:r w:rsidRPr="00797261">
              <w:rPr>
                <w:noProof/>
                <w:webHidden/>
              </w:rPr>
              <w:fldChar w:fldCharType="end"/>
            </w:r>
          </w:hyperlink>
        </w:p>
        <w:p w14:paraId="488FA0FC" w14:textId="10731F44" w:rsidR="00797261" w:rsidRPr="00797261" w:rsidRDefault="00797261">
          <w:pPr>
            <w:pStyle w:val="TOC2"/>
            <w:tabs>
              <w:tab w:val="right" w:leader="dot" w:pos="9350"/>
            </w:tabs>
            <w:rPr>
              <w:rFonts w:asciiTheme="minorHAnsi" w:eastAsiaTheme="minorEastAsia" w:hAnsiTheme="minorHAnsi" w:cstheme="minorBidi"/>
              <w:noProof/>
            </w:rPr>
          </w:pPr>
          <w:hyperlink w:anchor="_Toc105352715" w:history="1">
            <w:r w:rsidRPr="00797261">
              <w:rPr>
                <w:rStyle w:val="Hyperlink"/>
                <w:noProof/>
              </w:rPr>
              <w:t>1.1 Definition of Evaluation Types</w:t>
            </w:r>
            <w:r w:rsidRPr="00797261">
              <w:rPr>
                <w:noProof/>
                <w:webHidden/>
              </w:rPr>
              <w:tab/>
            </w:r>
            <w:r w:rsidRPr="00797261">
              <w:rPr>
                <w:noProof/>
                <w:webHidden/>
              </w:rPr>
              <w:fldChar w:fldCharType="begin"/>
            </w:r>
            <w:r w:rsidRPr="00797261">
              <w:rPr>
                <w:noProof/>
                <w:webHidden/>
              </w:rPr>
              <w:instrText xml:space="preserve"> PAGEREF _Toc105352715 \h </w:instrText>
            </w:r>
            <w:r w:rsidRPr="00797261">
              <w:rPr>
                <w:noProof/>
                <w:webHidden/>
              </w:rPr>
            </w:r>
            <w:r w:rsidRPr="00797261">
              <w:rPr>
                <w:noProof/>
                <w:webHidden/>
              </w:rPr>
              <w:fldChar w:fldCharType="separate"/>
            </w:r>
            <w:r w:rsidRPr="00797261">
              <w:rPr>
                <w:noProof/>
                <w:webHidden/>
              </w:rPr>
              <w:t>2</w:t>
            </w:r>
            <w:r w:rsidRPr="00797261">
              <w:rPr>
                <w:noProof/>
                <w:webHidden/>
              </w:rPr>
              <w:fldChar w:fldCharType="end"/>
            </w:r>
          </w:hyperlink>
        </w:p>
        <w:p w14:paraId="491FC148" w14:textId="09A8DEB1" w:rsidR="00797261" w:rsidRPr="00797261" w:rsidRDefault="00797261">
          <w:pPr>
            <w:pStyle w:val="TOC2"/>
            <w:tabs>
              <w:tab w:val="right" w:leader="dot" w:pos="9350"/>
            </w:tabs>
            <w:rPr>
              <w:rFonts w:asciiTheme="minorHAnsi" w:eastAsiaTheme="minorEastAsia" w:hAnsiTheme="minorHAnsi" w:cstheme="minorBidi"/>
              <w:noProof/>
            </w:rPr>
          </w:pPr>
          <w:hyperlink w:anchor="_Toc105352716" w:history="1">
            <w:r w:rsidRPr="00797261">
              <w:rPr>
                <w:rStyle w:val="Hyperlink"/>
                <w:noProof/>
              </w:rPr>
              <w:t>1.2 Organization of the Report</w:t>
            </w:r>
            <w:r w:rsidRPr="00797261">
              <w:rPr>
                <w:noProof/>
                <w:webHidden/>
              </w:rPr>
              <w:tab/>
            </w:r>
            <w:r w:rsidRPr="00797261">
              <w:rPr>
                <w:noProof/>
                <w:webHidden/>
              </w:rPr>
              <w:fldChar w:fldCharType="begin"/>
            </w:r>
            <w:r w:rsidRPr="00797261">
              <w:rPr>
                <w:noProof/>
                <w:webHidden/>
              </w:rPr>
              <w:instrText xml:space="preserve"> PAGEREF _Toc105352716 \h </w:instrText>
            </w:r>
            <w:r w:rsidRPr="00797261">
              <w:rPr>
                <w:noProof/>
                <w:webHidden/>
              </w:rPr>
            </w:r>
            <w:r w:rsidRPr="00797261">
              <w:rPr>
                <w:noProof/>
                <w:webHidden/>
              </w:rPr>
              <w:fldChar w:fldCharType="separate"/>
            </w:r>
            <w:r w:rsidRPr="00797261">
              <w:rPr>
                <w:noProof/>
                <w:webHidden/>
              </w:rPr>
              <w:t>3</w:t>
            </w:r>
            <w:r w:rsidRPr="00797261">
              <w:rPr>
                <w:noProof/>
                <w:webHidden/>
              </w:rPr>
              <w:fldChar w:fldCharType="end"/>
            </w:r>
          </w:hyperlink>
        </w:p>
        <w:p w14:paraId="6246C9E9" w14:textId="6FD1D514" w:rsidR="00797261" w:rsidRPr="00797261" w:rsidRDefault="00797261">
          <w:pPr>
            <w:pStyle w:val="TOC1"/>
            <w:tabs>
              <w:tab w:val="right" w:leader="dot" w:pos="9350"/>
            </w:tabs>
            <w:rPr>
              <w:rFonts w:asciiTheme="minorHAnsi" w:eastAsiaTheme="minorEastAsia" w:hAnsiTheme="minorHAnsi" w:cstheme="minorBidi"/>
              <w:noProof/>
            </w:rPr>
          </w:pPr>
          <w:hyperlink w:anchor="_Toc105352717" w:history="1">
            <w:r w:rsidRPr="00797261">
              <w:rPr>
                <w:rStyle w:val="Hyperlink"/>
                <w:rFonts w:eastAsia="Book Antiqua"/>
                <w:noProof/>
              </w:rPr>
              <w:t>2. PROJECTS COMPLETED IN 2021</w:t>
            </w:r>
            <w:r w:rsidRPr="00797261">
              <w:rPr>
                <w:noProof/>
                <w:webHidden/>
              </w:rPr>
              <w:tab/>
            </w:r>
            <w:r w:rsidRPr="00797261">
              <w:rPr>
                <w:noProof/>
                <w:webHidden/>
              </w:rPr>
              <w:fldChar w:fldCharType="begin"/>
            </w:r>
            <w:r w:rsidRPr="00797261">
              <w:rPr>
                <w:noProof/>
                <w:webHidden/>
              </w:rPr>
              <w:instrText xml:space="preserve"> PAGEREF _Toc105352717 \h </w:instrText>
            </w:r>
            <w:r w:rsidRPr="00797261">
              <w:rPr>
                <w:noProof/>
                <w:webHidden/>
              </w:rPr>
            </w:r>
            <w:r w:rsidRPr="00797261">
              <w:rPr>
                <w:noProof/>
                <w:webHidden/>
              </w:rPr>
              <w:fldChar w:fldCharType="separate"/>
            </w:r>
            <w:r w:rsidRPr="00797261">
              <w:rPr>
                <w:noProof/>
                <w:webHidden/>
              </w:rPr>
              <w:t>5</w:t>
            </w:r>
            <w:r w:rsidRPr="00797261">
              <w:rPr>
                <w:noProof/>
                <w:webHidden/>
              </w:rPr>
              <w:fldChar w:fldCharType="end"/>
            </w:r>
          </w:hyperlink>
        </w:p>
        <w:p w14:paraId="50BCD8EB" w14:textId="03FED221" w:rsidR="00797261" w:rsidRPr="00797261" w:rsidRDefault="00797261">
          <w:pPr>
            <w:pStyle w:val="TOC2"/>
            <w:tabs>
              <w:tab w:val="right" w:leader="dot" w:pos="9350"/>
            </w:tabs>
            <w:rPr>
              <w:rFonts w:asciiTheme="minorHAnsi" w:eastAsiaTheme="minorEastAsia" w:hAnsiTheme="minorHAnsi" w:cstheme="minorBidi"/>
              <w:noProof/>
            </w:rPr>
          </w:pPr>
          <w:hyperlink w:anchor="_Toc105352718" w:history="1">
            <w:r w:rsidRPr="00797261">
              <w:rPr>
                <w:rStyle w:val="Hyperlink"/>
                <w:noProof/>
              </w:rPr>
              <w:t>C1901 C&amp;I Sector-Wide Process Evaluation (Non-SBEA program)</w:t>
            </w:r>
            <w:r w:rsidRPr="00797261">
              <w:rPr>
                <w:noProof/>
                <w:webHidden/>
              </w:rPr>
              <w:tab/>
            </w:r>
            <w:r w:rsidRPr="00797261">
              <w:rPr>
                <w:noProof/>
                <w:webHidden/>
              </w:rPr>
              <w:fldChar w:fldCharType="begin"/>
            </w:r>
            <w:r w:rsidRPr="00797261">
              <w:rPr>
                <w:noProof/>
                <w:webHidden/>
              </w:rPr>
              <w:instrText xml:space="preserve"> PAGEREF _Toc105352718 \h </w:instrText>
            </w:r>
            <w:r w:rsidRPr="00797261">
              <w:rPr>
                <w:noProof/>
                <w:webHidden/>
              </w:rPr>
            </w:r>
            <w:r w:rsidRPr="00797261">
              <w:rPr>
                <w:noProof/>
                <w:webHidden/>
              </w:rPr>
              <w:fldChar w:fldCharType="separate"/>
            </w:r>
            <w:r w:rsidRPr="00797261">
              <w:rPr>
                <w:noProof/>
                <w:webHidden/>
              </w:rPr>
              <w:t>5</w:t>
            </w:r>
            <w:r w:rsidRPr="00797261">
              <w:rPr>
                <w:noProof/>
                <w:webHidden/>
              </w:rPr>
              <w:fldChar w:fldCharType="end"/>
            </w:r>
          </w:hyperlink>
        </w:p>
        <w:p w14:paraId="77DA9113" w14:textId="35D9BF5F" w:rsidR="00797261" w:rsidRPr="00797261" w:rsidRDefault="00797261">
          <w:pPr>
            <w:pStyle w:val="TOC2"/>
            <w:tabs>
              <w:tab w:val="right" w:leader="dot" w:pos="9350"/>
            </w:tabs>
            <w:rPr>
              <w:rFonts w:asciiTheme="minorHAnsi" w:eastAsiaTheme="minorEastAsia" w:hAnsiTheme="minorHAnsi" w:cstheme="minorBidi"/>
              <w:noProof/>
            </w:rPr>
          </w:pPr>
          <w:hyperlink w:anchor="_Toc105352719" w:history="1">
            <w:r w:rsidRPr="00797261">
              <w:rPr>
                <w:rStyle w:val="Hyperlink"/>
                <w:noProof/>
              </w:rPr>
              <w:t>R1959 Single Family Renovations and Additions Potential Analysis</w:t>
            </w:r>
            <w:r w:rsidRPr="00797261">
              <w:rPr>
                <w:noProof/>
                <w:webHidden/>
              </w:rPr>
              <w:tab/>
            </w:r>
            <w:r w:rsidRPr="00797261">
              <w:rPr>
                <w:noProof/>
                <w:webHidden/>
              </w:rPr>
              <w:fldChar w:fldCharType="begin"/>
            </w:r>
            <w:r w:rsidRPr="00797261">
              <w:rPr>
                <w:noProof/>
                <w:webHidden/>
              </w:rPr>
              <w:instrText xml:space="preserve"> PAGEREF _Toc105352719 \h </w:instrText>
            </w:r>
            <w:r w:rsidRPr="00797261">
              <w:rPr>
                <w:noProof/>
                <w:webHidden/>
              </w:rPr>
            </w:r>
            <w:r w:rsidRPr="00797261">
              <w:rPr>
                <w:noProof/>
                <w:webHidden/>
              </w:rPr>
              <w:fldChar w:fldCharType="separate"/>
            </w:r>
            <w:r w:rsidRPr="00797261">
              <w:rPr>
                <w:noProof/>
                <w:webHidden/>
              </w:rPr>
              <w:t>7</w:t>
            </w:r>
            <w:r w:rsidRPr="00797261">
              <w:rPr>
                <w:noProof/>
                <w:webHidden/>
              </w:rPr>
              <w:fldChar w:fldCharType="end"/>
            </w:r>
          </w:hyperlink>
        </w:p>
        <w:p w14:paraId="16FC80B6" w14:textId="14A3326A" w:rsidR="00797261" w:rsidRPr="00797261" w:rsidRDefault="00797261">
          <w:pPr>
            <w:pStyle w:val="TOC2"/>
            <w:tabs>
              <w:tab w:val="right" w:leader="dot" w:pos="9350"/>
            </w:tabs>
            <w:rPr>
              <w:rFonts w:asciiTheme="minorHAnsi" w:eastAsiaTheme="minorEastAsia" w:hAnsiTheme="minorHAnsi" w:cstheme="minorBidi"/>
              <w:noProof/>
            </w:rPr>
          </w:pPr>
          <w:hyperlink w:anchor="_Toc105352720" w:history="1">
            <w:r w:rsidRPr="00797261">
              <w:rPr>
                <w:rStyle w:val="Hyperlink"/>
                <w:noProof/>
              </w:rPr>
              <w:t>R1973 Retail Products, Non-Lighting</w:t>
            </w:r>
            <w:r w:rsidRPr="00797261">
              <w:rPr>
                <w:noProof/>
                <w:webHidden/>
              </w:rPr>
              <w:tab/>
            </w:r>
            <w:r w:rsidRPr="00797261">
              <w:rPr>
                <w:noProof/>
                <w:webHidden/>
              </w:rPr>
              <w:fldChar w:fldCharType="begin"/>
            </w:r>
            <w:r w:rsidRPr="00797261">
              <w:rPr>
                <w:noProof/>
                <w:webHidden/>
              </w:rPr>
              <w:instrText xml:space="preserve"> PAGEREF _Toc105352720 \h </w:instrText>
            </w:r>
            <w:r w:rsidRPr="00797261">
              <w:rPr>
                <w:noProof/>
                <w:webHidden/>
              </w:rPr>
            </w:r>
            <w:r w:rsidRPr="00797261">
              <w:rPr>
                <w:noProof/>
                <w:webHidden/>
              </w:rPr>
              <w:fldChar w:fldCharType="separate"/>
            </w:r>
            <w:r w:rsidRPr="00797261">
              <w:rPr>
                <w:noProof/>
                <w:webHidden/>
              </w:rPr>
              <w:t>8</w:t>
            </w:r>
            <w:r w:rsidRPr="00797261">
              <w:rPr>
                <w:noProof/>
                <w:webHidden/>
              </w:rPr>
              <w:fldChar w:fldCharType="end"/>
            </w:r>
          </w:hyperlink>
        </w:p>
        <w:p w14:paraId="6FE294DD" w14:textId="37C8A544" w:rsidR="00797261" w:rsidRPr="00797261" w:rsidRDefault="00797261">
          <w:pPr>
            <w:pStyle w:val="TOC2"/>
            <w:tabs>
              <w:tab w:val="right" w:leader="dot" w:pos="9350"/>
            </w:tabs>
            <w:rPr>
              <w:rFonts w:asciiTheme="minorHAnsi" w:eastAsiaTheme="minorEastAsia" w:hAnsiTheme="minorHAnsi" w:cstheme="minorBidi"/>
              <w:noProof/>
            </w:rPr>
          </w:pPr>
          <w:hyperlink w:anchor="_Toc105352721" w:history="1">
            <w:r w:rsidRPr="00797261">
              <w:rPr>
                <w:rStyle w:val="Hyperlink"/>
                <w:noProof/>
              </w:rPr>
              <w:t>R2023 RASS Database Enhancement</w:t>
            </w:r>
            <w:r w:rsidRPr="00797261">
              <w:rPr>
                <w:noProof/>
                <w:webHidden/>
              </w:rPr>
              <w:tab/>
            </w:r>
            <w:r w:rsidRPr="00797261">
              <w:rPr>
                <w:noProof/>
                <w:webHidden/>
              </w:rPr>
              <w:fldChar w:fldCharType="begin"/>
            </w:r>
            <w:r w:rsidRPr="00797261">
              <w:rPr>
                <w:noProof/>
                <w:webHidden/>
              </w:rPr>
              <w:instrText xml:space="preserve"> PAGEREF _Toc105352721 \h </w:instrText>
            </w:r>
            <w:r w:rsidRPr="00797261">
              <w:rPr>
                <w:noProof/>
                <w:webHidden/>
              </w:rPr>
            </w:r>
            <w:r w:rsidRPr="00797261">
              <w:rPr>
                <w:noProof/>
                <w:webHidden/>
              </w:rPr>
              <w:fldChar w:fldCharType="separate"/>
            </w:r>
            <w:r w:rsidRPr="00797261">
              <w:rPr>
                <w:noProof/>
                <w:webHidden/>
              </w:rPr>
              <w:t>11</w:t>
            </w:r>
            <w:r w:rsidRPr="00797261">
              <w:rPr>
                <w:noProof/>
                <w:webHidden/>
              </w:rPr>
              <w:fldChar w:fldCharType="end"/>
            </w:r>
          </w:hyperlink>
        </w:p>
        <w:p w14:paraId="6275DED0" w14:textId="7E02F8E6" w:rsidR="00797261" w:rsidRPr="00797261" w:rsidRDefault="00797261">
          <w:pPr>
            <w:pStyle w:val="TOC2"/>
            <w:tabs>
              <w:tab w:val="right" w:leader="dot" w:pos="9350"/>
            </w:tabs>
            <w:rPr>
              <w:rFonts w:asciiTheme="minorHAnsi" w:eastAsiaTheme="minorEastAsia" w:hAnsiTheme="minorHAnsi" w:cstheme="minorBidi"/>
              <w:noProof/>
            </w:rPr>
          </w:pPr>
          <w:hyperlink w:anchor="_Toc105352722" w:history="1">
            <w:r w:rsidRPr="00797261">
              <w:rPr>
                <w:rStyle w:val="Hyperlink"/>
                <w:noProof/>
              </w:rPr>
              <w:t>R2120 – Appliance Recycling Impacts Study</w:t>
            </w:r>
            <w:r w:rsidRPr="00797261">
              <w:rPr>
                <w:noProof/>
                <w:webHidden/>
              </w:rPr>
              <w:tab/>
            </w:r>
            <w:r w:rsidRPr="00797261">
              <w:rPr>
                <w:noProof/>
                <w:webHidden/>
              </w:rPr>
              <w:fldChar w:fldCharType="begin"/>
            </w:r>
            <w:r w:rsidRPr="00797261">
              <w:rPr>
                <w:noProof/>
                <w:webHidden/>
              </w:rPr>
              <w:instrText xml:space="preserve"> PAGEREF _Toc105352722 \h </w:instrText>
            </w:r>
            <w:r w:rsidRPr="00797261">
              <w:rPr>
                <w:noProof/>
                <w:webHidden/>
              </w:rPr>
            </w:r>
            <w:r w:rsidRPr="00797261">
              <w:rPr>
                <w:noProof/>
                <w:webHidden/>
              </w:rPr>
              <w:fldChar w:fldCharType="separate"/>
            </w:r>
            <w:r w:rsidRPr="00797261">
              <w:rPr>
                <w:noProof/>
                <w:webHidden/>
              </w:rPr>
              <w:t>12</w:t>
            </w:r>
            <w:r w:rsidRPr="00797261">
              <w:rPr>
                <w:noProof/>
                <w:webHidden/>
              </w:rPr>
              <w:fldChar w:fldCharType="end"/>
            </w:r>
          </w:hyperlink>
        </w:p>
        <w:p w14:paraId="5EF1CD91" w14:textId="27365EF8" w:rsidR="00797261" w:rsidRPr="00797261" w:rsidRDefault="00797261">
          <w:pPr>
            <w:pStyle w:val="TOC2"/>
            <w:tabs>
              <w:tab w:val="right" w:leader="dot" w:pos="9350"/>
            </w:tabs>
            <w:rPr>
              <w:rFonts w:asciiTheme="minorHAnsi" w:eastAsiaTheme="minorEastAsia" w:hAnsiTheme="minorHAnsi" w:cstheme="minorBidi"/>
              <w:noProof/>
            </w:rPr>
          </w:pPr>
          <w:hyperlink w:anchor="_Toc105352723" w:history="1">
            <w:r w:rsidRPr="00797261">
              <w:rPr>
                <w:rStyle w:val="Hyperlink"/>
                <w:noProof/>
              </w:rPr>
              <w:t>X1931-1 Industry Standard Practice for Boilers and Furnaces</w:t>
            </w:r>
            <w:r w:rsidRPr="00797261">
              <w:rPr>
                <w:noProof/>
                <w:webHidden/>
              </w:rPr>
              <w:tab/>
            </w:r>
            <w:r w:rsidRPr="00797261">
              <w:rPr>
                <w:noProof/>
                <w:webHidden/>
              </w:rPr>
              <w:fldChar w:fldCharType="begin"/>
            </w:r>
            <w:r w:rsidRPr="00797261">
              <w:rPr>
                <w:noProof/>
                <w:webHidden/>
              </w:rPr>
              <w:instrText xml:space="preserve"> PAGEREF _Toc105352723 \h </w:instrText>
            </w:r>
            <w:r w:rsidRPr="00797261">
              <w:rPr>
                <w:noProof/>
                <w:webHidden/>
              </w:rPr>
            </w:r>
            <w:r w:rsidRPr="00797261">
              <w:rPr>
                <w:noProof/>
                <w:webHidden/>
              </w:rPr>
              <w:fldChar w:fldCharType="separate"/>
            </w:r>
            <w:r w:rsidRPr="00797261">
              <w:rPr>
                <w:noProof/>
                <w:webHidden/>
              </w:rPr>
              <w:t>12</w:t>
            </w:r>
            <w:r w:rsidRPr="00797261">
              <w:rPr>
                <w:noProof/>
                <w:webHidden/>
              </w:rPr>
              <w:fldChar w:fldCharType="end"/>
            </w:r>
          </w:hyperlink>
        </w:p>
        <w:p w14:paraId="7D68251D" w14:textId="1704AC99" w:rsidR="00797261" w:rsidRPr="00797261" w:rsidRDefault="00797261">
          <w:pPr>
            <w:pStyle w:val="TOC2"/>
            <w:tabs>
              <w:tab w:val="right" w:leader="dot" w:pos="9350"/>
            </w:tabs>
            <w:rPr>
              <w:rFonts w:asciiTheme="minorHAnsi" w:eastAsiaTheme="minorEastAsia" w:hAnsiTheme="minorHAnsi" w:cstheme="minorBidi"/>
              <w:noProof/>
            </w:rPr>
          </w:pPr>
          <w:hyperlink w:anchor="_Toc105352724" w:history="1">
            <w:r w:rsidRPr="00797261">
              <w:rPr>
                <w:rStyle w:val="Hyperlink"/>
                <w:noProof/>
              </w:rPr>
              <w:t>X1931-2 Coincidence Factor and Load Shape Study</w:t>
            </w:r>
            <w:r w:rsidRPr="00797261">
              <w:rPr>
                <w:noProof/>
                <w:webHidden/>
              </w:rPr>
              <w:tab/>
            </w:r>
            <w:r w:rsidRPr="00797261">
              <w:rPr>
                <w:noProof/>
                <w:webHidden/>
              </w:rPr>
              <w:fldChar w:fldCharType="begin"/>
            </w:r>
            <w:r w:rsidRPr="00797261">
              <w:rPr>
                <w:noProof/>
                <w:webHidden/>
              </w:rPr>
              <w:instrText xml:space="preserve"> PAGEREF _Toc105352724 \h </w:instrText>
            </w:r>
            <w:r w:rsidRPr="00797261">
              <w:rPr>
                <w:noProof/>
                <w:webHidden/>
              </w:rPr>
            </w:r>
            <w:r w:rsidRPr="00797261">
              <w:rPr>
                <w:noProof/>
                <w:webHidden/>
              </w:rPr>
              <w:fldChar w:fldCharType="separate"/>
            </w:r>
            <w:r w:rsidRPr="00797261">
              <w:rPr>
                <w:noProof/>
                <w:webHidden/>
              </w:rPr>
              <w:t>15</w:t>
            </w:r>
            <w:r w:rsidRPr="00797261">
              <w:rPr>
                <w:noProof/>
                <w:webHidden/>
              </w:rPr>
              <w:fldChar w:fldCharType="end"/>
            </w:r>
          </w:hyperlink>
        </w:p>
        <w:p w14:paraId="1F64C9E4" w14:textId="3F4886D9" w:rsidR="00797261" w:rsidRPr="00797261" w:rsidRDefault="00797261">
          <w:pPr>
            <w:pStyle w:val="TOC2"/>
            <w:tabs>
              <w:tab w:val="right" w:leader="dot" w:pos="9350"/>
            </w:tabs>
            <w:rPr>
              <w:rFonts w:asciiTheme="minorHAnsi" w:eastAsiaTheme="minorEastAsia" w:hAnsiTheme="minorHAnsi" w:cstheme="minorBidi"/>
              <w:noProof/>
            </w:rPr>
          </w:pPr>
          <w:hyperlink w:anchor="_Toc105352725" w:history="1">
            <w:r w:rsidRPr="00797261">
              <w:rPr>
                <w:rStyle w:val="Hyperlink"/>
                <w:noProof/>
              </w:rPr>
              <w:t>X1931-3 New Measure Study – Air Compressor</w:t>
            </w:r>
            <w:r w:rsidRPr="00797261">
              <w:rPr>
                <w:noProof/>
                <w:webHidden/>
              </w:rPr>
              <w:tab/>
            </w:r>
            <w:r w:rsidRPr="00797261">
              <w:rPr>
                <w:noProof/>
                <w:webHidden/>
              </w:rPr>
              <w:fldChar w:fldCharType="begin"/>
            </w:r>
            <w:r w:rsidRPr="00797261">
              <w:rPr>
                <w:noProof/>
                <w:webHidden/>
              </w:rPr>
              <w:instrText xml:space="preserve"> PAGEREF _Toc105352725 \h </w:instrText>
            </w:r>
            <w:r w:rsidRPr="00797261">
              <w:rPr>
                <w:noProof/>
                <w:webHidden/>
              </w:rPr>
            </w:r>
            <w:r w:rsidRPr="00797261">
              <w:rPr>
                <w:noProof/>
                <w:webHidden/>
              </w:rPr>
              <w:fldChar w:fldCharType="separate"/>
            </w:r>
            <w:r w:rsidRPr="00797261">
              <w:rPr>
                <w:noProof/>
                <w:webHidden/>
              </w:rPr>
              <w:t>16</w:t>
            </w:r>
            <w:r w:rsidRPr="00797261">
              <w:rPr>
                <w:noProof/>
                <w:webHidden/>
              </w:rPr>
              <w:fldChar w:fldCharType="end"/>
            </w:r>
          </w:hyperlink>
        </w:p>
        <w:p w14:paraId="78A1E925" w14:textId="61F5349B" w:rsidR="00797261" w:rsidRPr="00797261" w:rsidRDefault="00797261">
          <w:pPr>
            <w:pStyle w:val="TOC2"/>
            <w:tabs>
              <w:tab w:val="right" w:leader="dot" w:pos="9350"/>
            </w:tabs>
            <w:rPr>
              <w:rFonts w:asciiTheme="minorHAnsi" w:eastAsiaTheme="minorEastAsia" w:hAnsiTheme="minorHAnsi" w:cstheme="minorBidi"/>
              <w:noProof/>
            </w:rPr>
          </w:pPr>
          <w:hyperlink w:anchor="_Toc105352726" w:history="1">
            <w:r w:rsidRPr="00797261">
              <w:rPr>
                <w:rStyle w:val="Hyperlink"/>
                <w:noProof/>
              </w:rPr>
              <w:t>1931-4 New Measure for PSD – Advanced Lighting Controls (ALC), Phase 1</w:t>
            </w:r>
            <w:r w:rsidRPr="00797261">
              <w:rPr>
                <w:noProof/>
                <w:webHidden/>
              </w:rPr>
              <w:tab/>
            </w:r>
            <w:r w:rsidRPr="00797261">
              <w:rPr>
                <w:noProof/>
                <w:webHidden/>
              </w:rPr>
              <w:fldChar w:fldCharType="begin"/>
            </w:r>
            <w:r w:rsidRPr="00797261">
              <w:rPr>
                <w:noProof/>
                <w:webHidden/>
              </w:rPr>
              <w:instrText xml:space="preserve"> PAGEREF _Toc105352726 \h </w:instrText>
            </w:r>
            <w:r w:rsidRPr="00797261">
              <w:rPr>
                <w:noProof/>
                <w:webHidden/>
              </w:rPr>
            </w:r>
            <w:r w:rsidRPr="00797261">
              <w:rPr>
                <w:noProof/>
                <w:webHidden/>
              </w:rPr>
              <w:fldChar w:fldCharType="separate"/>
            </w:r>
            <w:r w:rsidRPr="00797261">
              <w:rPr>
                <w:noProof/>
                <w:webHidden/>
              </w:rPr>
              <w:t>17</w:t>
            </w:r>
            <w:r w:rsidRPr="00797261">
              <w:rPr>
                <w:noProof/>
                <w:webHidden/>
              </w:rPr>
              <w:fldChar w:fldCharType="end"/>
            </w:r>
          </w:hyperlink>
        </w:p>
        <w:p w14:paraId="767A2EEB" w14:textId="56900398" w:rsidR="00797261" w:rsidRPr="00797261" w:rsidRDefault="00797261">
          <w:pPr>
            <w:pStyle w:val="TOC2"/>
            <w:tabs>
              <w:tab w:val="right" w:leader="dot" w:pos="9350"/>
            </w:tabs>
            <w:rPr>
              <w:rFonts w:asciiTheme="minorHAnsi" w:eastAsiaTheme="minorEastAsia" w:hAnsiTheme="minorHAnsi" w:cstheme="minorBidi"/>
              <w:noProof/>
            </w:rPr>
          </w:pPr>
          <w:hyperlink w:anchor="_Toc105352727" w:history="1">
            <w:r w:rsidRPr="00797261">
              <w:rPr>
                <w:rStyle w:val="Hyperlink"/>
                <w:noProof/>
              </w:rPr>
              <w:t>X1931-6 Hours of Use Documentation for PSD</w:t>
            </w:r>
            <w:r w:rsidRPr="00797261">
              <w:rPr>
                <w:noProof/>
                <w:webHidden/>
              </w:rPr>
              <w:tab/>
            </w:r>
            <w:r w:rsidRPr="00797261">
              <w:rPr>
                <w:noProof/>
                <w:webHidden/>
              </w:rPr>
              <w:fldChar w:fldCharType="begin"/>
            </w:r>
            <w:r w:rsidRPr="00797261">
              <w:rPr>
                <w:noProof/>
                <w:webHidden/>
              </w:rPr>
              <w:instrText xml:space="preserve"> PAGEREF _Toc105352727 \h </w:instrText>
            </w:r>
            <w:r w:rsidRPr="00797261">
              <w:rPr>
                <w:noProof/>
                <w:webHidden/>
              </w:rPr>
            </w:r>
            <w:r w:rsidRPr="00797261">
              <w:rPr>
                <w:noProof/>
                <w:webHidden/>
              </w:rPr>
              <w:fldChar w:fldCharType="separate"/>
            </w:r>
            <w:r w:rsidRPr="00797261">
              <w:rPr>
                <w:noProof/>
                <w:webHidden/>
              </w:rPr>
              <w:t>19</w:t>
            </w:r>
            <w:r w:rsidRPr="00797261">
              <w:rPr>
                <w:noProof/>
                <w:webHidden/>
              </w:rPr>
              <w:fldChar w:fldCharType="end"/>
            </w:r>
          </w:hyperlink>
        </w:p>
        <w:p w14:paraId="4866DE96" w14:textId="12BE8403" w:rsidR="00797261" w:rsidRPr="00797261" w:rsidRDefault="00797261">
          <w:pPr>
            <w:pStyle w:val="TOC2"/>
            <w:tabs>
              <w:tab w:val="right" w:leader="dot" w:pos="9350"/>
            </w:tabs>
            <w:rPr>
              <w:rFonts w:asciiTheme="minorHAnsi" w:eastAsiaTheme="minorEastAsia" w:hAnsiTheme="minorHAnsi" w:cstheme="minorBidi"/>
              <w:noProof/>
            </w:rPr>
          </w:pPr>
          <w:hyperlink w:anchor="_Toc105352728" w:history="1">
            <w:r w:rsidRPr="00797261">
              <w:rPr>
                <w:rStyle w:val="Hyperlink"/>
                <w:noProof/>
              </w:rPr>
              <w:t>X1931-7 Degree Days Update for PSD</w:t>
            </w:r>
            <w:r w:rsidRPr="00797261">
              <w:rPr>
                <w:noProof/>
                <w:webHidden/>
              </w:rPr>
              <w:tab/>
            </w:r>
            <w:r w:rsidRPr="00797261">
              <w:rPr>
                <w:noProof/>
                <w:webHidden/>
              </w:rPr>
              <w:fldChar w:fldCharType="begin"/>
            </w:r>
            <w:r w:rsidRPr="00797261">
              <w:rPr>
                <w:noProof/>
                <w:webHidden/>
              </w:rPr>
              <w:instrText xml:space="preserve"> PAGEREF _Toc105352728 \h </w:instrText>
            </w:r>
            <w:r w:rsidRPr="00797261">
              <w:rPr>
                <w:noProof/>
                <w:webHidden/>
              </w:rPr>
            </w:r>
            <w:r w:rsidRPr="00797261">
              <w:rPr>
                <w:noProof/>
                <w:webHidden/>
              </w:rPr>
              <w:fldChar w:fldCharType="separate"/>
            </w:r>
            <w:r w:rsidRPr="00797261">
              <w:rPr>
                <w:noProof/>
                <w:webHidden/>
              </w:rPr>
              <w:t>19</w:t>
            </w:r>
            <w:r w:rsidRPr="00797261">
              <w:rPr>
                <w:noProof/>
                <w:webHidden/>
              </w:rPr>
              <w:fldChar w:fldCharType="end"/>
            </w:r>
          </w:hyperlink>
        </w:p>
        <w:p w14:paraId="2D760C04" w14:textId="17D52A46" w:rsidR="00797261" w:rsidRPr="00797261" w:rsidRDefault="00797261">
          <w:pPr>
            <w:pStyle w:val="TOC2"/>
            <w:tabs>
              <w:tab w:val="right" w:leader="dot" w:pos="9350"/>
            </w:tabs>
            <w:rPr>
              <w:rFonts w:asciiTheme="minorHAnsi" w:eastAsiaTheme="minorEastAsia" w:hAnsiTheme="minorHAnsi" w:cstheme="minorBidi"/>
              <w:noProof/>
            </w:rPr>
          </w:pPr>
          <w:hyperlink w:anchor="_Toc105352729" w:history="1">
            <w:r w:rsidRPr="00797261">
              <w:rPr>
                <w:rStyle w:val="Hyperlink"/>
                <w:noProof/>
              </w:rPr>
              <w:t>X1931-8 New Measure – Updated Thermostats</w:t>
            </w:r>
            <w:r w:rsidRPr="00797261">
              <w:rPr>
                <w:noProof/>
                <w:webHidden/>
              </w:rPr>
              <w:tab/>
            </w:r>
            <w:r w:rsidRPr="00797261">
              <w:rPr>
                <w:noProof/>
                <w:webHidden/>
              </w:rPr>
              <w:fldChar w:fldCharType="begin"/>
            </w:r>
            <w:r w:rsidRPr="00797261">
              <w:rPr>
                <w:noProof/>
                <w:webHidden/>
              </w:rPr>
              <w:instrText xml:space="preserve"> PAGEREF _Toc105352729 \h </w:instrText>
            </w:r>
            <w:r w:rsidRPr="00797261">
              <w:rPr>
                <w:noProof/>
                <w:webHidden/>
              </w:rPr>
            </w:r>
            <w:r w:rsidRPr="00797261">
              <w:rPr>
                <w:noProof/>
                <w:webHidden/>
              </w:rPr>
              <w:fldChar w:fldCharType="separate"/>
            </w:r>
            <w:r w:rsidRPr="00797261">
              <w:rPr>
                <w:noProof/>
                <w:webHidden/>
              </w:rPr>
              <w:t>20</w:t>
            </w:r>
            <w:r w:rsidRPr="00797261">
              <w:rPr>
                <w:noProof/>
                <w:webHidden/>
              </w:rPr>
              <w:fldChar w:fldCharType="end"/>
            </w:r>
          </w:hyperlink>
        </w:p>
        <w:p w14:paraId="24B7C208" w14:textId="06B397BF" w:rsidR="00797261" w:rsidRPr="00797261" w:rsidRDefault="00797261">
          <w:pPr>
            <w:pStyle w:val="TOC2"/>
            <w:tabs>
              <w:tab w:val="right" w:leader="dot" w:pos="9350"/>
            </w:tabs>
            <w:rPr>
              <w:rFonts w:asciiTheme="minorHAnsi" w:eastAsiaTheme="minorEastAsia" w:hAnsiTheme="minorHAnsi" w:cstheme="minorBidi"/>
              <w:noProof/>
            </w:rPr>
          </w:pPr>
          <w:hyperlink w:anchor="_Toc105352730" w:history="1">
            <w:r w:rsidRPr="00797261">
              <w:rPr>
                <w:rStyle w:val="Hyperlink"/>
                <w:noProof/>
              </w:rPr>
              <w:t>X1939 Early Retirement Programs, Phase 1</w:t>
            </w:r>
            <w:r w:rsidRPr="00797261">
              <w:rPr>
                <w:noProof/>
                <w:webHidden/>
              </w:rPr>
              <w:tab/>
            </w:r>
            <w:r w:rsidRPr="00797261">
              <w:rPr>
                <w:noProof/>
                <w:webHidden/>
              </w:rPr>
              <w:fldChar w:fldCharType="begin"/>
            </w:r>
            <w:r w:rsidRPr="00797261">
              <w:rPr>
                <w:noProof/>
                <w:webHidden/>
              </w:rPr>
              <w:instrText xml:space="preserve"> PAGEREF _Toc105352730 \h </w:instrText>
            </w:r>
            <w:r w:rsidRPr="00797261">
              <w:rPr>
                <w:noProof/>
                <w:webHidden/>
              </w:rPr>
            </w:r>
            <w:r w:rsidRPr="00797261">
              <w:rPr>
                <w:noProof/>
                <w:webHidden/>
              </w:rPr>
              <w:fldChar w:fldCharType="separate"/>
            </w:r>
            <w:r w:rsidRPr="00797261">
              <w:rPr>
                <w:noProof/>
                <w:webHidden/>
              </w:rPr>
              <w:t>22</w:t>
            </w:r>
            <w:r w:rsidRPr="00797261">
              <w:rPr>
                <w:noProof/>
                <w:webHidden/>
              </w:rPr>
              <w:fldChar w:fldCharType="end"/>
            </w:r>
          </w:hyperlink>
        </w:p>
        <w:p w14:paraId="389B78CF" w14:textId="25E1055A" w:rsidR="00797261" w:rsidRPr="00797261" w:rsidRDefault="00797261">
          <w:pPr>
            <w:pStyle w:val="TOC2"/>
            <w:tabs>
              <w:tab w:val="right" w:leader="dot" w:pos="9350"/>
            </w:tabs>
            <w:rPr>
              <w:rFonts w:asciiTheme="minorHAnsi" w:eastAsiaTheme="minorEastAsia" w:hAnsiTheme="minorHAnsi" w:cstheme="minorBidi"/>
              <w:noProof/>
            </w:rPr>
          </w:pPr>
          <w:hyperlink w:anchor="_Toc105352731" w:history="1">
            <w:r w:rsidRPr="00797261">
              <w:rPr>
                <w:rStyle w:val="Hyperlink"/>
                <w:noProof/>
              </w:rPr>
              <w:t>X1941 MultiFamily Impact Evaluation and Baseline</w:t>
            </w:r>
            <w:r w:rsidRPr="00797261">
              <w:rPr>
                <w:noProof/>
                <w:webHidden/>
              </w:rPr>
              <w:tab/>
            </w:r>
            <w:r w:rsidRPr="00797261">
              <w:rPr>
                <w:noProof/>
                <w:webHidden/>
              </w:rPr>
              <w:fldChar w:fldCharType="begin"/>
            </w:r>
            <w:r w:rsidRPr="00797261">
              <w:rPr>
                <w:noProof/>
                <w:webHidden/>
              </w:rPr>
              <w:instrText xml:space="preserve"> PAGEREF _Toc105352731 \h </w:instrText>
            </w:r>
            <w:r w:rsidRPr="00797261">
              <w:rPr>
                <w:noProof/>
                <w:webHidden/>
              </w:rPr>
            </w:r>
            <w:r w:rsidRPr="00797261">
              <w:rPr>
                <w:noProof/>
                <w:webHidden/>
              </w:rPr>
              <w:fldChar w:fldCharType="separate"/>
            </w:r>
            <w:r w:rsidRPr="00797261">
              <w:rPr>
                <w:noProof/>
                <w:webHidden/>
              </w:rPr>
              <w:t>22</w:t>
            </w:r>
            <w:r w:rsidRPr="00797261">
              <w:rPr>
                <w:noProof/>
                <w:webHidden/>
              </w:rPr>
              <w:fldChar w:fldCharType="end"/>
            </w:r>
          </w:hyperlink>
        </w:p>
        <w:p w14:paraId="3F76771D" w14:textId="76C1465F" w:rsidR="00797261" w:rsidRPr="00797261" w:rsidRDefault="00797261">
          <w:pPr>
            <w:pStyle w:val="TOC1"/>
            <w:tabs>
              <w:tab w:val="right" w:leader="dot" w:pos="9350"/>
            </w:tabs>
            <w:rPr>
              <w:rFonts w:asciiTheme="minorHAnsi" w:eastAsiaTheme="minorEastAsia" w:hAnsiTheme="minorHAnsi" w:cstheme="minorBidi"/>
              <w:noProof/>
            </w:rPr>
          </w:pPr>
          <w:hyperlink w:anchor="_Toc105352732" w:history="1">
            <w:r w:rsidRPr="00797261">
              <w:rPr>
                <w:rStyle w:val="Hyperlink"/>
                <w:noProof/>
              </w:rPr>
              <w:t>3. STUDIES IN PROGRESS IN 2021</w:t>
            </w:r>
            <w:r w:rsidRPr="00797261">
              <w:rPr>
                <w:noProof/>
                <w:webHidden/>
              </w:rPr>
              <w:tab/>
            </w:r>
            <w:r w:rsidRPr="00797261">
              <w:rPr>
                <w:noProof/>
                <w:webHidden/>
              </w:rPr>
              <w:fldChar w:fldCharType="begin"/>
            </w:r>
            <w:r w:rsidRPr="00797261">
              <w:rPr>
                <w:noProof/>
                <w:webHidden/>
              </w:rPr>
              <w:instrText xml:space="preserve"> PAGEREF _Toc105352732 \h </w:instrText>
            </w:r>
            <w:r w:rsidRPr="00797261">
              <w:rPr>
                <w:noProof/>
                <w:webHidden/>
              </w:rPr>
            </w:r>
            <w:r w:rsidRPr="00797261">
              <w:rPr>
                <w:noProof/>
                <w:webHidden/>
              </w:rPr>
              <w:fldChar w:fldCharType="separate"/>
            </w:r>
            <w:r w:rsidRPr="00797261">
              <w:rPr>
                <w:noProof/>
                <w:webHidden/>
              </w:rPr>
              <w:t>29</w:t>
            </w:r>
            <w:r w:rsidRPr="00797261">
              <w:rPr>
                <w:noProof/>
                <w:webHidden/>
              </w:rPr>
              <w:fldChar w:fldCharType="end"/>
            </w:r>
          </w:hyperlink>
        </w:p>
        <w:p w14:paraId="3EC46C2D" w14:textId="5427410A" w:rsidR="00797261" w:rsidRPr="00797261" w:rsidRDefault="00797261">
          <w:pPr>
            <w:pStyle w:val="TOC2"/>
            <w:tabs>
              <w:tab w:val="right" w:leader="dot" w:pos="9350"/>
            </w:tabs>
            <w:rPr>
              <w:rFonts w:asciiTheme="minorHAnsi" w:eastAsiaTheme="minorEastAsia" w:hAnsiTheme="minorHAnsi" w:cstheme="minorBidi"/>
              <w:noProof/>
            </w:rPr>
          </w:pPr>
          <w:hyperlink w:anchor="_Toc105352733" w:history="1">
            <w:r w:rsidRPr="00797261">
              <w:rPr>
                <w:rStyle w:val="Hyperlink"/>
                <w:noProof/>
              </w:rPr>
              <w:t>C1902 – Energy Consious Blueprint (ECB) Net to Gross (NTG) and Baseline Study</w:t>
            </w:r>
            <w:r w:rsidRPr="00797261">
              <w:rPr>
                <w:noProof/>
                <w:webHidden/>
              </w:rPr>
              <w:tab/>
            </w:r>
            <w:r w:rsidRPr="00797261">
              <w:rPr>
                <w:noProof/>
                <w:webHidden/>
              </w:rPr>
              <w:fldChar w:fldCharType="begin"/>
            </w:r>
            <w:r w:rsidRPr="00797261">
              <w:rPr>
                <w:noProof/>
                <w:webHidden/>
              </w:rPr>
              <w:instrText xml:space="preserve"> PAGEREF _Toc105352733 \h </w:instrText>
            </w:r>
            <w:r w:rsidRPr="00797261">
              <w:rPr>
                <w:noProof/>
                <w:webHidden/>
              </w:rPr>
            </w:r>
            <w:r w:rsidRPr="00797261">
              <w:rPr>
                <w:noProof/>
                <w:webHidden/>
              </w:rPr>
              <w:fldChar w:fldCharType="separate"/>
            </w:r>
            <w:r w:rsidRPr="00797261">
              <w:rPr>
                <w:noProof/>
                <w:webHidden/>
              </w:rPr>
              <w:t>29</w:t>
            </w:r>
            <w:r w:rsidRPr="00797261">
              <w:rPr>
                <w:noProof/>
                <w:webHidden/>
              </w:rPr>
              <w:fldChar w:fldCharType="end"/>
            </w:r>
          </w:hyperlink>
        </w:p>
        <w:p w14:paraId="1076CF9F" w14:textId="580FB071" w:rsidR="00797261" w:rsidRPr="00797261" w:rsidRDefault="00797261">
          <w:pPr>
            <w:pStyle w:val="TOC2"/>
            <w:tabs>
              <w:tab w:val="right" w:leader="dot" w:pos="9350"/>
            </w:tabs>
            <w:rPr>
              <w:rFonts w:asciiTheme="minorHAnsi" w:eastAsiaTheme="minorEastAsia" w:hAnsiTheme="minorHAnsi" w:cstheme="minorBidi"/>
              <w:noProof/>
            </w:rPr>
          </w:pPr>
          <w:hyperlink w:anchor="_Toc105352734" w:history="1">
            <w:r w:rsidRPr="00797261">
              <w:rPr>
                <w:rStyle w:val="Hyperlink"/>
                <w:noProof/>
              </w:rPr>
              <w:t>C1906 – Strategic Energy Management (SEM) Program Evaluation.</w:t>
            </w:r>
            <w:r w:rsidRPr="00797261">
              <w:rPr>
                <w:noProof/>
                <w:webHidden/>
              </w:rPr>
              <w:tab/>
            </w:r>
            <w:r w:rsidRPr="00797261">
              <w:rPr>
                <w:noProof/>
                <w:webHidden/>
              </w:rPr>
              <w:fldChar w:fldCharType="begin"/>
            </w:r>
            <w:r w:rsidRPr="00797261">
              <w:rPr>
                <w:noProof/>
                <w:webHidden/>
              </w:rPr>
              <w:instrText xml:space="preserve"> PAGEREF _Toc105352734 \h </w:instrText>
            </w:r>
            <w:r w:rsidRPr="00797261">
              <w:rPr>
                <w:noProof/>
                <w:webHidden/>
              </w:rPr>
            </w:r>
            <w:r w:rsidRPr="00797261">
              <w:rPr>
                <w:noProof/>
                <w:webHidden/>
              </w:rPr>
              <w:fldChar w:fldCharType="separate"/>
            </w:r>
            <w:r w:rsidRPr="00797261">
              <w:rPr>
                <w:noProof/>
                <w:webHidden/>
              </w:rPr>
              <w:t>29</w:t>
            </w:r>
            <w:r w:rsidRPr="00797261">
              <w:rPr>
                <w:noProof/>
                <w:webHidden/>
              </w:rPr>
              <w:fldChar w:fldCharType="end"/>
            </w:r>
          </w:hyperlink>
        </w:p>
        <w:p w14:paraId="3907AF00" w14:textId="7F5BE691" w:rsidR="00797261" w:rsidRPr="00797261" w:rsidRDefault="00797261">
          <w:pPr>
            <w:pStyle w:val="TOC2"/>
            <w:tabs>
              <w:tab w:val="right" w:leader="dot" w:pos="9350"/>
            </w:tabs>
            <w:rPr>
              <w:rFonts w:asciiTheme="minorHAnsi" w:eastAsiaTheme="minorEastAsia" w:hAnsiTheme="minorHAnsi" w:cstheme="minorBidi"/>
              <w:noProof/>
            </w:rPr>
          </w:pPr>
          <w:hyperlink w:anchor="_Toc105352735" w:history="1">
            <w:r w:rsidRPr="00797261">
              <w:rPr>
                <w:rStyle w:val="Hyperlink"/>
                <w:noProof/>
              </w:rPr>
              <w:t>C2014 – C&amp;I Lighting Saturation and Remaining Potential</w:t>
            </w:r>
            <w:r w:rsidRPr="00797261">
              <w:rPr>
                <w:noProof/>
                <w:webHidden/>
              </w:rPr>
              <w:tab/>
            </w:r>
            <w:r w:rsidRPr="00797261">
              <w:rPr>
                <w:noProof/>
                <w:webHidden/>
              </w:rPr>
              <w:fldChar w:fldCharType="begin"/>
            </w:r>
            <w:r w:rsidRPr="00797261">
              <w:rPr>
                <w:noProof/>
                <w:webHidden/>
              </w:rPr>
              <w:instrText xml:space="preserve"> PAGEREF _Toc105352735 \h </w:instrText>
            </w:r>
            <w:r w:rsidRPr="00797261">
              <w:rPr>
                <w:noProof/>
                <w:webHidden/>
              </w:rPr>
            </w:r>
            <w:r w:rsidRPr="00797261">
              <w:rPr>
                <w:noProof/>
                <w:webHidden/>
              </w:rPr>
              <w:fldChar w:fldCharType="separate"/>
            </w:r>
            <w:r w:rsidRPr="00797261">
              <w:rPr>
                <w:noProof/>
                <w:webHidden/>
              </w:rPr>
              <w:t>30</w:t>
            </w:r>
            <w:r w:rsidRPr="00797261">
              <w:rPr>
                <w:noProof/>
                <w:webHidden/>
              </w:rPr>
              <w:fldChar w:fldCharType="end"/>
            </w:r>
          </w:hyperlink>
        </w:p>
        <w:p w14:paraId="76D15B3A" w14:textId="157BFE6B" w:rsidR="00797261" w:rsidRPr="00797261" w:rsidRDefault="00797261">
          <w:pPr>
            <w:pStyle w:val="TOC2"/>
            <w:tabs>
              <w:tab w:val="right" w:leader="dot" w:pos="9350"/>
            </w:tabs>
            <w:rPr>
              <w:rFonts w:asciiTheme="minorHAnsi" w:eastAsiaTheme="minorEastAsia" w:hAnsiTheme="minorHAnsi" w:cstheme="minorBidi"/>
              <w:noProof/>
            </w:rPr>
          </w:pPr>
          <w:hyperlink w:anchor="_Toc105352736" w:history="1">
            <w:r w:rsidRPr="00797261">
              <w:rPr>
                <w:rStyle w:val="Hyperlink"/>
                <w:noProof/>
              </w:rPr>
              <w:t>C2117 Persistence Study for Retrocommissioning Measures</w:t>
            </w:r>
            <w:r w:rsidRPr="00797261">
              <w:rPr>
                <w:noProof/>
                <w:webHidden/>
              </w:rPr>
              <w:tab/>
            </w:r>
            <w:r w:rsidRPr="00797261">
              <w:rPr>
                <w:noProof/>
                <w:webHidden/>
              </w:rPr>
              <w:fldChar w:fldCharType="begin"/>
            </w:r>
            <w:r w:rsidRPr="00797261">
              <w:rPr>
                <w:noProof/>
                <w:webHidden/>
              </w:rPr>
              <w:instrText xml:space="preserve"> PAGEREF _Toc105352736 \h </w:instrText>
            </w:r>
            <w:r w:rsidRPr="00797261">
              <w:rPr>
                <w:noProof/>
                <w:webHidden/>
              </w:rPr>
            </w:r>
            <w:r w:rsidRPr="00797261">
              <w:rPr>
                <w:noProof/>
                <w:webHidden/>
              </w:rPr>
              <w:fldChar w:fldCharType="separate"/>
            </w:r>
            <w:r w:rsidRPr="00797261">
              <w:rPr>
                <w:noProof/>
                <w:webHidden/>
              </w:rPr>
              <w:t>31</w:t>
            </w:r>
            <w:r w:rsidRPr="00797261">
              <w:rPr>
                <w:noProof/>
                <w:webHidden/>
              </w:rPr>
              <w:fldChar w:fldCharType="end"/>
            </w:r>
          </w:hyperlink>
        </w:p>
        <w:p w14:paraId="58A5C42B" w14:textId="7EB41452" w:rsidR="00797261" w:rsidRPr="00797261" w:rsidRDefault="00797261">
          <w:pPr>
            <w:pStyle w:val="TOC2"/>
            <w:tabs>
              <w:tab w:val="right" w:leader="dot" w:pos="9350"/>
            </w:tabs>
            <w:rPr>
              <w:rFonts w:asciiTheme="minorHAnsi" w:eastAsiaTheme="minorEastAsia" w:hAnsiTheme="minorHAnsi" w:cstheme="minorBidi"/>
              <w:noProof/>
            </w:rPr>
          </w:pPr>
          <w:hyperlink w:anchor="_Toc105352737" w:history="1">
            <w:r w:rsidRPr="00797261">
              <w:rPr>
                <w:rStyle w:val="Hyperlink"/>
                <w:noProof/>
              </w:rPr>
              <w:t>R1965 - HP/HPWH Baseline and Potential Assessment.</w:t>
            </w:r>
            <w:r w:rsidRPr="00797261">
              <w:rPr>
                <w:noProof/>
                <w:webHidden/>
              </w:rPr>
              <w:tab/>
            </w:r>
            <w:r w:rsidRPr="00797261">
              <w:rPr>
                <w:noProof/>
                <w:webHidden/>
              </w:rPr>
              <w:fldChar w:fldCharType="begin"/>
            </w:r>
            <w:r w:rsidRPr="00797261">
              <w:rPr>
                <w:noProof/>
                <w:webHidden/>
              </w:rPr>
              <w:instrText xml:space="preserve"> PAGEREF _Toc105352737 \h </w:instrText>
            </w:r>
            <w:r w:rsidRPr="00797261">
              <w:rPr>
                <w:noProof/>
                <w:webHidden/>
              </w:rPr>
            </w:r>
            <w:r w:rsidRPr="00797261">
              <w:rPr>
                <w:noProof/>
                <w:webHidden/>
              </w:rPr>
              <w:fldChar w:fldCharType="separate"/>
            </w:r>
            <w:r w:rsidRPr="00797261">
              <w:rPr>
                <w:noProof/>
                <w:webHidden/>
              </w:rPr>
              <w:t>31</w:t>
            </w:r>
            <w:r w:rsidRPr="00797261">
              <w:rPr>
                <w:noProof/>
                <w:webHidden/>
              </w:rPr>
              <w:fldChar w:fldCharType="end"/>
            </w:r>
          </w:hyperlink>
        </w:p>
        <w:p w14:paraId="6A638873" w14:textId="7FDF1B3C" w:rsidR="00797261" w:rsidRPr="00797261" w:rsidRDefault="00797261">
          <w:pPr>
            <w:pStyle w:val="TOC2"/>
            <w:tabs>
              <w:tab w:val="right" w:leader="dot" w:pos="9350"/>
            </w:tabs>
            <w:rPr>
              <w:rFonts w:asciiTheme="minorHAnsi" w:eastAsiaTheme="minorEastAsia" w:hAnsiTheme="minorHAnsi" w:cstheme="minorBidi"/>
              <w:noProof/>
            </w:rPr>
          </w:pPr>
          <w:hyperlink w:anchor="_Toc105352738" w:history="1">
            <w:r w:rsidRPr="00797261">
              <w:rPr>
                <w:rStyle w:val="Hyperlink"/>
                <w:noProof/>
              </w:rPr>
              <w:t>R2027 – Heat Pump  and Heat Pump Water Heater Reliability Study</w:t>
            </w:r>
            <w:r w:rsidRPr="00797261">
              <w:rPr>
                <w:noProof/>
                <w:webHidden/>
              </w:rPr>
              <w:tab/>
            </w:r>
            <w:r w:rsidRPr="00797261">
              <w:rPr>
                <w:noProof/>
                <w:webHidden/>
              </w:rPr>
              <w:fldChar w:fldCharType="begin"/>
            </w:r>
            <w:r w:rsidRPr="00797261">
              <w:rPr>
                <w:noProof/>
                <w:webHidden/>
              </w:rPr>
              <w:instrText xml:space="preserve"> PAGEREF _Toc105352738 \h </w:instrText>
            </w:r>
            <w:r w:rsidRPr="00797261">
              <w:rPr>
                <w:noProof/>
                <w:webHidden/>
              </w:rPr>
            </w:r>
            <w:r w:rsidRPr="00797261">
              <w:rPr>
                <w:noProof/>
                <w:webHidden/>
              </w:rPr>
              <w:fldChar w:fldCharType="separate"/>
            </w:r>
            <w:r w:rsidRPr="00797261">
              <w:rPr>
                <w:noProof/>
                <w:webHidden/>
              </w:rPr>
              <w:t>31</w:t>
            </w:r>
            <w:r w:rsidRPr="00797261">
              <w:rPr>
                <w:noProof/>
                <w:webHidden/>
              </w:rPr>
              <w:fldChar w:fldCharType="end"/>
            </w:r>
          </w:hyperlink>
        </w:p>
        <w:p w14:paraId="07769406" w14:textId="3FEF8581" w:rsidR="00797261" w:rsidRPr="00797261" w:rsidRDefault="00797261">
          <w:pPr>
            <w:pStyle w:val="TOC2"/>
            <w:tabs>
              <w:tab w:val="right" w:leader="dot" w:pos="9350"/>
            </w:tabs>
            <w:rPr>
              <w:rFonts w:asciiTheme="minorHAnsi" w:eastAsiaTheme="minorEastAsia" w:hAnsiTheme="minorHAnsi" w:cstheme="minorBidi"/>
              <w:noProof/>
            </w:rPr>
          </w:pPr>
          <w:hyperlink w:anchor="_Toc105352739" w:history="1">
            <w:r w:rsidRPr="00797261">
              <w:rPr>
                <w:rStyle w:val="Hyperlink"/>
                <w:noProof/>
              </w:rPr>
              <w:t>R1968 - RNC Baseline and Code Compliance (Phase 1)</w:t>
            </w:r>
            <w:r w:rsidRPr="00797261">
              <w:rPr>
                <w:noProof/>
                <w:webHidden/>
              </w:rPr>
              <w:tab/>
            </w:r>
            <w:r w:rsidRPr="00797261">
              <w:rPr>
                <w:noProof/>
                <w:webHidden/>
              </w:rPr>
              <w:fldChar w:fldCharType="begin"/>
            </w:r>
            <w:r w:rsidRPr="00797261">
              <w:rPr>
                <w:noProof/>
                <w:webHidden/>
              </w:rPr>
              <w:instrText xml:space="preserve"> PAGEREF _Toc105352739 \h </w:instrText>
            </w:r>
            <w:r w:rsidRPr="00797261">
              <w:rPr>
                <w:noProof/>
                <w:webHidden/>
              </w:rPr>
            </w:r>
            <w:r w:rsidRPr="00797261">
              <w:rPr>
                <w:noProof/>
                <w:webHidden/>
              </w:rPr>
              <w:fldChar w:fldCharType="separate"/>
            </w:r>
            <w:r w:rsidRPr="00797261">
              <w:rPr>
                <w:noProof/>
                <w:webHidden/>
              </w:rPr>
              <w:t>32</w:t>
            </w:r>
            <w:r w:rsidRPr="00797261">
              <w:rPr>
                <w:noProof/>
                <w:webHidden/>
              </w:rPr>
              <w:fldChar w:fldCharType="end"/>
            </w:r>
          </w:hyperlink>
        </w:p>
        <w:p w14:paraId="6B196166" w14:textId="5642C7D6" w:rsidR="00797261" w:rsidRPr="00797261" w:rsidRDefault="00797261">
          <w:pPr>
            <w:pStyle w:val="TOC2"/>
            <w:tabs>
              <w:tab w:val="right" w:leader="dot" w:pos="9350"/>
            </w:tabs>
            <w:rPr>
              <w:rFonts w:asciiTheme="minorHAnsi" w:eastAsiaTheme="minorEastAsia" w:hAnsiTheme="minorHAnsi" w:cstheme="minorBidi"/>
              <w:noProof/>
            </w:rPr>
          </w:pPr>
          <w:hyperlink w:anchor="_Toc105352740" w:history="1">
            <w:r w:rsidRPr="00797261">
              <w:rPr>
                <w:rStyle w:val="Hyperlink"/>
                <w:noProof/>
              </w:rPr>
              <w:t>R1982 - HVAC / DHW Performance &amp; Potential Evaluation</w:t>
            </w:r>
            <w:r w:rsidRPr="00797261">
              <w:rPr>
                <w:noProof/>
                <w:webHidden/>
              </w:rPr>
              <w:tab/>
            </w:r>
            <w:r w:rsidRPr="00797261">
              <w:rPr>
                <w:noProof/>
                <w:webHidden/>
              </w:rPr>
              <w:fldChar w:fldCharType="begin"/>
            </w:r>
            <w:r w:rsidRPr="00797261">
              <w:rPr>
                <w:noProof/>
                <w:webHidden/>
              </w:rPr>
              <w:instrText xml:space="preserve"> PAGEREF _Toc105352740 \h </w:instrText>
            </w:r>
            <w:r w:rsidRPr="00797261">
              <w:rPr>
                <w:noProof/>
                <w:webHidden/>
              </w:rPr>
            </w:r>
            <w:r w:rsidRPr="00797261">
              <w:rPr>
                <w:noProof/>
                <w:webHidden/>
              </w:rPr>
              <w:fldChar w:fldCharType="separate"/>
            </w:r>
            <w:r w:rsidRPr="00797261">
              <w:rPr>
                <w:noProof/>
                <w:webHidden/>
              </w:rPr>
              <w:t>32</w:t>
            </w:r>
            <w:r w:rsidRPr="00797261">
              <w:rPr>
                <w:noProof/>
                <w:webHidden/>
              </w:rPr>
              <w:fldChar w:fldCharType="end"/>
            </w:r>
          </w:hyperlink>
        </w:p>
        <w:p w14:paraId="47BA813D" w14:textId="0F69E9C6" w:rsidR="00797261" w:rsidRPr="00797261" w:rsidRDefault="00797261">
          <w:pPr>
            <w:pStyle w:val="TOC2"/>
            <w:tabs>
              <w:tab w:val="right" w:leader="dot" w:pos="9350"/>
            </w:tabs>
            <w:rPr>
              <w:rFonts w:asciiTheme="minorHAnsi" w:eastAsiaTheme="minorEastAsia" w:hAnsiTheme="minorHAnsi" w:cstheme="minorBidi"/>
              <w:noProof/>
            </w:rPr>
          </w:pPr>
          <w:hyperlink w:anchor="_Toc105352741" w:history="1">
            <w:r w:rsidRPr="00797261">
              <w:rPr>
                <w:rStyle w:val="Hyperlink"/>
                <w:noProof/>
              </w:rPr>
              <w:t>R1983 HES &amp; IE Process and NTG Evaluation And Impact Evaluation (R1984)</w:t>
            </w:r>
            <w:r w:rsidRPr="00797261">
              <w:rPr>
                <w:noProof/>
                <w:webHidden/>
              </w:rPr>
              <w:tab/>
            </w:r>
            <w:r w:rsidRPr="00797261">
              <w:rPr>
                <w:noProof/>
                <w:webHidden/>
              </w:rPr>
              <w:fldChar w:fldCharType="begin"/>
            </w:r>
            <w:r w:rsidRPr="00797261">
              <w:rPr>
                <w:noProof/>
                <w:webHidden/>
              </w:rPr>
              <w:instrText xml:space="preserve"> PAGEREF _Toc105352741 \h </w:instrText>
            </w:r>
            <w:r w:rsidRPr="00797261">
              <w:rPr>
                <w:noProof/>
                <w:webHidden/>
              </w:rPr>
            </w:r>
            <w:r w:rsidRPr="00797261">
              <w:rPr>
                <w:noProof/>
                <w:webHidden/>
              </w:rPr>
              <w:fldChar w:fldCharType="separate"/>
            </w:r>
            <w:r w:rsidRPr="00797261">
              <w:rPr>
                <w:noProof/>
                <w:webHidden/>
              </w:rPr>
              <w:t>33</w:t>
            </w:r>
            <w:r w:rsidRPr="00797261">
              <w:rPr>
                <w:noProof/>
                <w:webHidden/>
              </w:rPr>
              <w:fldChar w:fldCharType="end"/>
            </w:r>
          </w:hyperlink>
        </w:p>
        <w:p w14:paraId="58FCCC50" w14:textId="18D8B44A" w:rsidR="00797261" w:rsidRPr="00797261" w:rsidRDefault="00797261">
          <w:pPr>
            <w:pStyle w:val="TOC2"/>
            <w:tabs>
              <w:tab w:val="right" w:leader="dot" w:pos="9350"/>
            </w:tabs>
            <w:rPr>
              <w:rFonts w:asciiTheme="minorHAnsi" w:eastAsiaTheme="minorEastAsia" w:hAnsiTheme="minorHAnsi" w:cstheme="minorBidi"/>
              <w:noProof/>
            </w:rPr>
          </w:pPr>
          <w:hyperlink w:anchor="_Toc105352742" w:history="1">
            <w:r w:rsidRPr="00797261">
              <w:rPr>
                <w:rStyle w:val="Hyperlink"/>
                <w:noProof/>
              </w:rPr>
              <w:t>R2015 – Low Load Residential New Construction</w:t>
            </w:r>
            <w:r w:rsidRPr="00797261">
              <w:rPr>
                <w:noProof/>
                <w:webHidden/>
              </w:rPr>
              <w:tab/>
            </w:r>
            <w:r w:rsidRPr="00797261">
              <w:rPr>
                <w:noProof/>
                <w:webHidden/>
              </w:rPr>
              <w:fldChar w:fldCharType="begin"/>
            </w:r>
            <w:r w:rsidRPr="00797261">
              <w:rPr>
                <w:noProof/>
                <w:webHidden/>
              </w:rPr>
              <w:instrText xml:space="preserve"> PAGEREF _Toc105352742 \h </w:instrText>
            </w:r>
            <w:r w:rsidRPr="00797261">
              <w:rPr>
                <w:noProof/>
                <w:webHidden/>
              </w:rPr>
            </w:r>
            <w:r w:rsidRPr="00797261">
              <w:rPr>
                <w:noProof/>
                <w:webHidden/>
              </w:rPr>
              <w:fldChar w:fldCharType="separate"/>
            </w:r>
            <w:r w:rsidRPr="00797261">
              <w:rPr>
                <w:noProof/>
                <w:webHidden/>
              </w:rPr>
              <w:t>33</w:t>
            </w:r>
            <w:r w:rsidRPr="00797261">
              <w:rPr>
                <w:noProof/>
                <w:webHidden/>
              </w:rPr>
              <w:fldChar w:fldCharType="end"/>
            </w:r>
          </w:hyperlink>
        </w:p>
        <w:p w14:paraId="7536FA04" w14:textId="348374EC" w:rsidR="00797261" w:rsidRPr="00797261" w:rsidRDefault="00797261">
          <w:pPr>
            <w:pStyle w:val="TOC2"/>
            <w:tabs>
              <w:tab w:val="right" w:leader="dot" w:pos="9350"/>
            </w:tabs>
            <w:rPr>
              <w:rFonts w:asciiTheme="minorHAnsi" w:eastAsiaTheme="minorEastAsia" w:hAnsiTheme="minorHAnsi" w:cstheme="minorBidi"/>
              <w:noProof/>
            </w:rPr>
          </w:pPr>
          <w:hyperlink w:anchor="_Toc105352743" w:history="1">
            <w:r w:rsidRPr="00797261">
              <w:rPr>
                <w:rStyle w:val="Hyperlink"/>
                <w:noProof/>
              </w:rPr>
              <w:t>R2029 – Single Family Weatherization Metric and Update</w:t>
            </w:r>
            <w:r w:rsidRPr="00797261">
              <w:rPr>
                <w:noProof/>
                <w:webHidden/>
              </w:rPr>
              <w:tab/>
            </w:r>
            <w:r w:rsidRPr="00797261">
              <w:rPr>
                <w:noProof/>
                <w:webHidden/>
              </w:rPr>
              <w:fldChar w:fldCharType="begin"/>
            </w:r>
            <w:r w:rsidRPr="00797261">
              <w:rPr>
                <w:noProof/>
                <w:webHidden/>
              </w:rPr>
              <w:instrText xml:space="preserve"> PAGEREF _Toc105352743 \h </w:instrText>
            </w:r>
            <w:r w:rsidRPr="00797261">
              <w:rPr>
                <w:noProof/>
                <w:webHidden/>
              </w:rPr>
            </w:r>
            <w:r w:rsidRPr="00797261">
              <w:rPr>
                <w:noProof/>
                <w:webHidden/>
              </w:rPr>
              <w:fldChar w:fldCharType="separate"/>
            </w:r>
            <w:r w:rsidRPr="00797261">
              <w:rPr>
                <w:noProof/>
                <w:webHidden/>
              </w:rPr>
              <w:t>34</w:t>
            </w:r>
            <w:r w:rsidRPr="00797261">
              <w:rPr>
                <w:noProof/>
                <w:webHidden/>
              </w:rPr>
              <w:fldChar w:fldCharType="end"/>
            </w:r>
          </w:hyperlink>
        </w:p>
        <w:p w14:paraId="59226D4D" w14:textId="3FD2097C" w:rsidR="00797261" w:rsidRPr="00797261" w:rsidRDefault="00797261">
          <w:pPr>
            <w:pStyle w:val="TOC2"/>
            <w:tabs>
              <w:tab w:val="right" w:leader="dot" w:pos="9350"/>
            </w:tabs>
            <w:rPr>
              <w:rFonts w:asciiTheme="minorHAnsi" w:eastAsiaTheme="minorEastAsia" w:hAnsiTheme="minorHAnsi" w:cstheme="minorBidi"/>
              <w:noProof/>
            </w:rPr>
          </w:pPr>
          <w:hyperlink w:anchor="_Toc105352744" w:history="1">
            <w:r w:rsidRPr="00797261">
              <w:rPr>
                <w:rStyle w:val="Hyperlink"/>
                <w:noProof/>
              </w:rPr>
              <w:t>1931-4 New Measure for PSD – Advanced Lighting Controls (ALC), Phase 2</w:t>
            </w:r>
            <w:r w:rsidRPr="00797261">
              <w:rPr>
                <w:noProof/>
                <w:webHidden/>
              </w:rPr>
              <w:tab/>
            </w:r>
            <w:r w:rsidRPr="00797261">
              <w:rPr>
                <w:noProof/>
                <w:webHidden/>
              </w:rPr>
              <w:fldChar w:fldCharType="begin"/>
            </w:r>
            <w:r w:rsidRPr="00797261">
              <w:rPr>
                <w:noProof/>
                <w:webHidden/>
              </w:rPr>
              <w:instrText xml:space="preserve"> PAGEREF _Toc105352744 \h </w:instrText>
            </w:r>
            <w:r w:rsidRPr="00797261">
              <w:rPr>
                <w:noProof/>
                <w:webHidden/>
              </w:rPr>
            </w:r>
            <w:r w:rsidRPr="00797261">
              <w:rPr>
                <w:noProof/>
                <w:webHidden/>
              </w:rPr>
              <w:fldChar w:fldCharType="separate"/>
            </w:r>
            <w:r w:rsidRPr="00797261">
              <w:rPr>
                <w:noProof/>
                <w:webHidden/>
              </w:rPr>
              <w:t>35</w:t>
            </w:r>
            <w:r w:rsidRPr="00797261">
              <w:rPr>
                <w:noProof/>
                <w:webHidden/>
              </w:rPr>
              <w:fldChar w:fldCharType="end"/>
            </w:r>
          </w:hyperlink>
        </w:p>
        <w:p w14:paraId="18C81AF0" w14:textId="25285798" w:rsidR="00797261" w:rsidRPr="00797261" w:rsidRDefault="00797261">
          <w:pPr>
            <w:pStyle w:val="TOC2"/>
            <w:tabs>
              <w:tab w:val="right" w:leader="dot" w:pos="9350"/>
            </w:tabs>
            <w:rPr>
              <w:rFonts w:asciiTheme="minorHAnsi" w:eastAsiaTheme="minorEastAsia" w:hAnsiTheme="minorHAnsi" w:cstheme="minorBidi"/>
              <w:noProof/>
            </w:rPr>
          </w:pPr>
          <w:hyperlink w:anchor="_Toc105352745" w:history="1">
            <w:r w:rsidRPr="00797261">
              <w:rPr>
                <w:rStyle w:val="Hyperlink"/>
                <w:noProof/>
              </w:rPr>
              <w:t>X1931- 5 Commecial Refrigeration Efficiency Update Study</w:t>
            </w:r>
            <w:r w:rsidRPr="00797261">
              <w:rPr>
                <w:noProof/>
                <w:webHidden/>
              </w:rPr>
              <w:tab/>
            </w:r>
            <w:r w:rsidRPr="00797261">
              <w:rPr>
                <w:noProof/>
                <w:webHidden/>
              </w:rPr>
              <w:fldChar w:fldCharType="begin"/>
            </w:r>
            <w:r w:rsidRPr="00797261">
              <w:rPr>
                <w:noProof/>
                <w:webHidden/>
              </w:rPr>
              <w:instrText xml:space="preserve"> PAGEREF _Toc105352745 \h </w:instrText>
            </w:r>
            <w:r w:rsidRPr="00797261">
              <w:rPr>
                <w:noProof/>
                <w:webHidden/>
              </w:rPr>
            </w:r>
            <w:r w:rsidRPr="00797261">
              <w:rPr>
                <w:noProof/>
                <w:webHidden/>
              </w:rPr>
              <w:fldChar w:fldCharType="separate"/>
            </w:r>
            <w:r w:rsidRPr="00797261">
              <w:rPr>
                <w:noProof/>
                <w:webHidden/>
              </w:rPr>
              <w:t>35</w:t>
            </w:r>
            <w:r w:rsidRPr="00797261">
              <w:rPr>
                <w:noProof/>
                <w:webHidden/>
              </w:rPr>
              <w:fldChar w:fldCharType="end"/>
            </w:r>
          </w:hyperlink>
        </w:p>
        <w:p w14:paraId="4FBE153F" w14:textId="7B556F28" w:rsidR="00797261" w:rsidRPr="00797261" w:rsidRDefault="00797261">
          <w:pPr>
            <w:pStyle w:val="TOC2"/>
            <w:tabs>
              <w:tab w:val="right" w:leader="dot" w:pos="9350"/>
            </w:tabs>
            <w:rPr>
              <w:rFonts w:asciiTheme="minorHAnsi" w:eastAsiaTheme="minorEastAsia" w:hAnsiTheme="minorHAnsi" w:cstheme="minorBidi"/>
              <w:noProof/>
            </w:rPr>
          </w:pPr>
          <w:hyperlink w:anchor="_Toc105352746" w:history="1">
            <w:r w:rsidRPr="00797261">
              <w:rPr>
                <w:rStyle w:val="Hyperlink"/>
                <w:noProof/>
              </w:rPr>
              <w:t>X1932 – Evaluation of Demand Reduction (DR) Programs (UI &amp; Eversource, All Sectors)</w:t>
            </w:r>
            <w:r w:rsidRPr="00797261">
              <w:rPr>
                <w:noProof/>
                <w:webHidden/>
              </w:rPr>
              <w:tab/>
            </w:r>
            <w:r w:rsidRPr="00797261">
              <w:rPr>
                <w:noProof/>
                <w:webHidden/>
              </w:rPr>
              <w:fldChar w:fldCharType="begin"/>
            </w:r>
            <w:r w:rsidRPr="00797261">
              <w:rPr>
                <w:noProof/>
                <w:webHidden/>
              </w:rPr>
              <w:instrText xml:space="preserve"> PAGEREF _Toc105352746 \h </w:instrText>
            </w:r>
            <w:r w:rsidRPr="00797261">
              <w:rPr>
                <w:noProof/>
                <w:webHidden/>
              </w:rPr>
            </w:r>
            <w:r w:rsidRPr="00797261">
              <w:rPr>
                <w:noProof/>
                <w:webHidden/>
              </w:rPr>
              <w:fldChar w:fldCharType="separate"/>
            </w:r>
            <w:r w:rsidRPr="00797261">
              <w:rPr>
                <w:noProof/>
                <w:webHidden/>
              </w:rPr>
              <w:t>35</w:t>
            </w:r>
            <w:r w:rsidRPr="00797261">
              <w:rPr>
                <w:noProof/>
                <w:webHidden/>
              </w:rPr>
              <w:fldChar w:fldCharType="end"/>
            </w:r>
          </w:hyperlink>
        </w:p>
        <w:p w14:paraId="4A41E43C" w14:textId="38F0364B" w:rsidR="00797261" w:rsidRPr="00797261" w:rsidRDefault="00797261">
          <w:pPr>
            <w:pStyle w:val="TOC2"/>
            <w:tabs>
              <w:tab w:val="right" w:leader="dot" w:pos="9350"/>
            </w:tabs>
            <w:rPr>
              <w:rFonts w:asciiTheme="minorHAnsi" w:eastAsiaTheme="minorEastAsia" w:hAnsiTheme="minorHAnsi" w:cstheme="minorBidi"/>
              <w:noProof/>
            </w:rPr>
          </w:pPr>
          <w:hyperlink w:anchor="_Toc105352747" w:history="1">
            <w:r w:rsidRPr="00797261">
              <w:rPr>
                <w:rStyle w:val="Hyperlink"/>
                <w:noProof/>
              </w:rPr>
              <w:t>X1942 – Cross-Cutting Non-Energy Impacts Evaluation</w:t>
            </w:r>
            <w:r w:rsidRPr="00797261">
              <w:rPr>
                <w:noProof/>
                <w:webHidden/>
              </w:rPr>
              <w:tab/>
            </w:r>
            <w:r w:rsidRPr="00797261">
              <w:rPr>
                <w:noProof/>
                <w:webHidden/>
              </w:rPr>
              <w:fldChar w:fldCharType="begin"/>
            </w:r>
            <w:r w:rsidRPr="00797261">
              <w:rPr>
                <w:noProof/>
                <w:webHidden/>
              </w:rPr>
              <w:instrText xml:space="preserve"> PAGEREF _Toc105352747 \h </w:instrText>
            </w:r>
            <w:r w:rsidRPr="00797261">
              <w:rPr>
                <w:noProof/>
                <w:webHidden/>
              </w:rPr>
            </w:r>
            <w:r w:rsidRPr="00797261">
              <w:rPr>
                <w:noProof/>
                <w:webHidden/>
              </w:rPr>
              <w:fldChar w:fldCharType="separate"/>
            </w:r>
            <w:r w:rsidRPr="00797261">
              <w:rPr>
                <w:noProof/>
                <w:webHidden/>
              </w:rPr>
              <w:t>36</w:t>
            </w:r>
            <w:r w:rsidRPr="00797261">
              <w:rPr>
                <w:noProof/>
                <w:webHidden/>
              </w:rPr>
              <w:fldChar w:fldCharType="end"/>
            </w:r>
          </w:hyperlink>
        </w:p>
        <w:p w14:paraId="5CDD9D2C" w14:textId="78244169" w:rsidR="00797261" w:rsidRPr="00797261" w:rsidRDefault="00797261">
          <w:pPr>
            <w:pStyle w:val="TOC2"/>
            <w:tabs>
              <w:tab w:val="right" w:leader="dot" w:pos="9350"/>
            </w:tabs>
            <w:rPr>
              <w:rFonts w:asciiTheme="minorHAnsi" w:eastAsiaTheme="minorEastAsia" w:hAnsiTheme="minorHAnsi" w:cstheme="minorBidi"/>
              <w:noProof/>
            </w:rPr>
          </w:pPr>
          <w:hyperlink w:anchor="_Toc105352748" w:history="1">
            <w:r w:rsidRPr="00797261">
              <w:rPr>
                <w:rStyle w:val="Hyperlink"/>
                <w:noProof/>
              </w:rPr>
              <w:t>X2001 – Measure Life Study / EUL Update</w:t>
            </w:r>
            <w:r w:rsidRPr="00797261">
              <w:rPr>
                <w:noProof/>
                <w:webHidden/>
              </w:rPr>
              <w:tab/>
            </w:r>
            <w:r w:rsidRPr="00797261">
              <w:rPr>
                <w:noProof/>
                <w:webHidden/>
              </w:rPr>
              <w:fldChar w:fldCharType="begin"/>
            </w:r>
            <w:r w:rsidRPr="00797261">
              <w:rPr>
                <w:noProof/>
                <w:webHidden/>
              </w:rPr>
              <w:instrText xml:space="preserve"> PAGEREF _Toc105352748 \h </w:instrText>
            </w:r>
            <w:r w:rsidRPr="00797261">
              <w:rPr>
                <w:noProof/>
                <w:webHidden/>
              </w:rPr>
            </w:r>
            <w:r w:rsidRPr="00797261">
              <w:rPr>
                <w:noProof/>
                <w:webHidden/>
              </w:rPr>
              <w:fldChar w:fldCharType="separate"/>
            </w:r>
            <w:r w:rsidRPr="00797261">
              <w:rPr>
                <w:noProof/>
                <w:webHidden/>
              </w:rPr>
              <w:t>37</w:t>
            </w:r>
            <w:r w:rsidRPr="00797261">
              <w:rPr>
                <w:noProof/>
                <w:webHidden/>
              </w:rPr>
              <w:fldChar w:fldCharType="end"/>
            </w:r>
          </w:hyperlink>
        </w:p>
        <w:p w14:paraId="3CE396D9" w14:textId="74838E1F" w:rsidR="00797261" w:rsidRPr="00797261" w:rsidRDefault="00797261">
          <w:pPr>
            <w:pStyle w:val="TOC2"/>
            <w:tabs>
              <w:tab w:val="right" w:leader="dot" w:pos="9350"/>
            </w:tabs>
            <w:rPr>
              <w:rFonts w:asciiTheme="minorHAnsi" w:eastAsiaTheme="minorEastAsia" w:hAnsiTheme="minorHAnsi" w:cstheme="minorBidi"/>
              <w:noProof/>
            </w:rPr>
          </w:pPr>
          <w:hyperlink w:anchor="_Toc105352749" w:history="1">
            <w:r w:rsidRPr="00797261">
              <w:rPr>
                <w:rStyle w:val="Hyperlink"/>
                <w:noProof/>
              </w:rPr>
              <w:t>X2022 – Evaluation of Customer Engagement, Education, and Workforce / Training Initiatives</w:t>
            </w:r>
            <w:r w:rsidRPr="00797261">
              <w:rPr>
                <w:noProof/>
                <w:webHidden/>
              </w:rPr>
              <w:tab/>
            </w:r>
            <w:r w:rsidRPr="00797261">
              <w:rPr>
                <w:noProof/>
                <w:webHidden/>
              </w:rPr>
              <w:fldChar w:fldCharType="begin"/>
            </w:r>
            <w:r w:rsidRPr="00797261">
              <w:rPr>
                <w:noProof/>
                <w:webHidden/>
              </w:rPr>
              <w:instrText xml:space="preserve"> PAGEREF _Toc105352749 \h </w:instrText>
            </w:r>
            <w:r w:rsidRPr="00797261">
              <w:rPr>
                <w:noProof/>
                <w:webHidden/>
              </w:rPr>
            </w:r>
            <w:r w:rsidRPr="00797261">
              <w:rPr>
                <w:noProof/>
                <w:webHidden/>
              </w:rPr>
              <w:fldChar w:fldCharType="separate"/>
            </w:r>
            <w:r w:rsidRPr="00797261">
              <w:rPr>
                <w:noProof/>
                <w:webHidden/>
              </w:rPr>
              <w:t>38</w:t>
            </w:r>
            <w:r w:rsidRPr="00797261">
              <w:rPr>
                <w:noProof/>
                <w:webHidden/>
              </w:rPr>
              <w:fldChar w:fldCharType="end"/>
            </w:r>
          </w:hyperlink>
        </w:p>
        <w:p w14:paraId="021ED1F6" w14:textId="164A7D6E" w:rsidR="00797261" w:rsidRPr="00797261" w:rsidRDefault="00797261">
          <w:pPr>
            <w:pStyle w:val="TOC2"/>
            <w:tabs>
              <w:tab w:val="right" w:leader="dot" w:pos="9350"/>
            </w:tabs>
            <w:rPr>
              <w:rFonts w:asciiTheme="minorHAnsi" w:eastAsiaTheme="minorEastAsia" w:hAnsiTheme="minorHAnsi" w:cstheme="minorBidi"/>
              <w:noProof/>
            </w:rPr>
          </w:pPr>
          <w:hyperlink w:anchor="_Toc105352750" w:history="1">
            <w:r w:rsidRPr="00797261">
              <w:rPr>
                <w:rStyle w:val="Hyperlink"/>
                <w:noProof/>
              </w:rPr>
              <w:t>R1973 - Retail Non-Lighting Evaluation</w:t>
            </w:r>
            <w:r w:rsidRPr="00797261">
              <w:rPr>
                <w:noProof/>
                <w:webHidden/>
              </w:rPr>
              <w:tab/>
            </w:r>
            <w:r w:rsidRPr="00797261">
              <w:rPr>
                <w:noProof/>
                <w:webHidden/>
              </w:rPr>
              <w:fldChar w:fldCharType="begin"/>
            </w:r>
            <w:r w:rsidRPr="00797261">
              <w:rPr>
                <w:noProof/>
                <w:webHidden/>
              </w:rPr>
              <w:instrText xml:space="preserve"> PAGEREF _Toc105352750 \h </w:instrText>
            </w:r>
            <w:r w:rsidRPr="00797261">
              <w:rPr>
                <w:noProof/>
                <w:webHidden/>
              </w:rPr>
            </w:r>
            <w:r w:rsidRPr="00797261">
              <w:rPr>
                <w:noProof/>
                <w:webHidden/>
              </w:rPr>
              <w:fldChar w:fldCharType="separate"/>
            </w:r>
            <w:r w:rsidRPr="00797261">
              <w:rPr>
                <w:noProof/>
                <w:webHidden/>
              </w:rPr>
              <w:t>39</w:t>
            </w:r>
            <w:r w:rsidRPr="00797261">
              <w:rPr>
                <w:noProof/>
                <w:webHidden/>
              </w:rPr>
              <w:fldChar w:fldCharType="end"/>
            </w:r>
          </w:hyperlink>
        </w:p>
        <w:p w14:paraId="365AB951" w14:textId="736976A6" w:rsidR="007F74B3" w:rsidRPr="003567EC" w:rsidRDefault="007F74B3" w:rsidP="00086F35">
          <w:pPr>
            <w:spacing w:before="40"/>
            <w:rPr>
              <w:sz w:val="20"/>
              <w:szCs w:val="20"/>
            </w:rPr>
          </w:pPr>
          <w:r w:rsidRPr="00797261">
            <w:rPr>
              <w:rFonts w:asciiTheme="minorHAnsi" w:hAnsiTheme="minorHAnsi" w:cstheme="minorHAnsi"/>
              <w:noProof/>
              <w:sz w:val="21"/>
              <w:szCs w:val="21"/>
            </w:rPr>
            <w:fldChar w:fldCharType="end"/>
          </w:r>
        </w:p>
      </w:sdtContent>
    </w:sdt>
    <w:p w14:paraId="54410A3C" w14:textId="77777777" w:rsidR="0050192E" w:rsidRPr="003567EC" w:rsidRDefault="0050192E">
      <w:pPr>
        <w:rPr>
          <w:sz w:val="20"/>
          <w:szCs w:val="20"/>
        </w:rPr>
      </w:pPr>
    </w:p>
    <w:p w14:paraId="54625201" w14:textId="77777777" w:rsidR="0050192E" w:rsidRPr="003567EC" w:rsidRDefault="0050192E">
      <w:pPr>
        <w:rPr>
          <w:sz w:val="20"/>
          <w:szCs w:val="20"/>
        </w:rPr>
      </w:pPr>
    </w:p>
    <w:p w14:paraId="66286EA1" w14:textId="77777777" w:rsidR="0050192E" w:rsidRPr="003567EC" w:rsidRDefault="0050192E">
      <w:pPr>
        <w:rPr>
          <w:sz w:val="20"/>
          <w:szCs w:val="20"/>
        </w:rPr>
        <w:sectPr w:rsidR="0050192E" w:rsidRPr="003567EC" w:rsidSect="0050192E">
          <w:headerReference w:type="default" r:id="rId10"/>
          <w:footerReference w:type="default" r:id="rId11"/>
          <w:pgSz w:w="12240" w:h="15840"/>
          <w:pgMar w:top="1440" w:right="1440" w:bottom="1440" w:left="1440" w:header="719" w:footer="469" w:gutter="0"/>
          <w:pgNumType w:fmt="lowerRoman"/>
          <w:cols w:space="720"/>
          <w:docGrid w:linePitch="299"/>
        </w:sectPr>
      </w:pPr>
    </w:p>
    <w:p w14:paraId="37D1B3B3" w14:textId="3CF2E181" w:rsidR="00E3290F" w:rsidRPr="00522284" w:rsidRDefault="00E3290F" w:rsidP="00E3290F">
      <w:pPr>
        <w:pStyle w:val="Title"/>
        <w:rPr>
          <w:rFonts w:ascii="Book Antiqua" w:eastAsia="Book Antiqua" w:hAnsi="Book Antiqua" w:cs="Book Antiqua"/>
        </w:rPr>
      </w:pPr>
      <w:r w:rsidRPr="00522284">
        <w:t xml:space="preserve">LEGISLATIVE REPORT ON </w:t>
      </w:r>
      <w:r w:rsidR="00C3195A" w:rsidRPr="00522284">
        <w:t>2021</w:t>
      </w:r>
      <w:r w:rsidRPr="00522284">
        <w:t xml:space="preserve"> EVALUATION PROJECTS</w:t>
      </w:r>
    </w:p>
    <w:p w14:paraId="17368591" w14:textId="77777777" w:rsidR="0050192E" w:rsidRPr="00522284" w:rsidRDefault="0050192E"/>
    <w:p w14:paraId="7F1A6A53" w14:textId="6B670A04" w:rsidR="006D230B" w:rsidRPr="00522284" w:rsidRDefault="006D230B" w:rsidP="006D230B">
      <w:pPr>
        <w:pStyle w:val="Heading1"/>
        <w:spacing w:before="0"/>
        <w:rPr>
          <w:rFonts w:asciiTheme="minorHAnsi" w:hAnsiTheme="minorHAnsi" w:cstheme="minorHAnsi"/>
          <w:color w:val="323E4F" w:themeColor="text2" w:themeShade="BF"/>
        </w:rPr>
      </w:pPr>
      <w:bookmarkStart w:id="8" w:name="_Toc105352714"/>
      <w:r w:rsidRPr="00522284">
        <w:rPr>
          <w:rFonts w:asciiTheme="minorHAnsi" w:hAnsiTheme="minorHAnsi" w:cstheme="minorHAnsi"/>
          <w:color w:val="323E4F" w:themeColor="text2" w:themeShade="BF"/>
        </w:rPr>
        <w:t>1. INTRODUCTION</w:t>
      </w:r>
      <w:bookmarkEnd w:id="8"/>
      <w:r w:rsidRPr="00522284">
        <w:rPr>
          <w:rFonts w:asciiTheme="minorHAnsi" w:hAnsiTheme="minorHAnsi" w:cstheme="minorHAnsi"/>
          <w:color w:val="323E4F" w:themeColor="text2" w:themeShade="BF"/>
        </w:rPr>
        <w:t xml:space="preserve"> </w:t>
      </w:r>
    </w:p>
    <w:p w14:paraId="336E0084" w14:textId="77777777" w:rsidR="006D230B" w:rsidRPr="00522284" w:rsidRDefault="006D230B" w:rsidP="006D230B">
      <w:pPr>
        <w:pStyle w:val="Default"/>
        <w:rPr>
          <w:rFonts w:asciiTheme="minorHAnsi" w:hAnsiTheme="minorHAnsi" w:cstheme="minorHAnsi"/>
          <w:color w:val="auto"/>
          <w:sz w:val="20"/>
          <w:szCs w:val="20"/>
        </w:rPr>
      </w:pPr>
    </w:p>
    <w:p w14:paraId="1E16A64A"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The Energy Efficiency Fund (EEF) and Utility Companies have a long history of providing efficiency programs to Connecticut energy consumers. An integral part of creating, delivering and maintaining quality programs is performing independent evaluations of programs and the markets they serve. The evaluators make recommendations for program modifications that are considered in prospective program development and implementation. </w:t>
      </w:r>
    </w:p>
    <w:p w14:paraId="65F632A8" w14:textId="77777777" w:rsidR="006D230B" w:rsidRPr="00522284" w:rsidRDefault="006D230B" w:rsidP="00C901AA">
      <w:pPr>
        <w:pStyle w:val="Default"/>
        <w:rPr>
          <w:rFonts w:asciiTheme="minorHAnsi" w:hAnsiTheme="minorHAnsi" w:cstheme="minorHAnsi"/>
          <w:color w:val="auto"/>
          <w:sz w:val="22"/>
          <w:szCs w:val="22"/>
        </w:rPr>
      </w:pPr>
    </w:p>
    <w:p w14:paraId="310245B4"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In 1998 the Energy Efficiency Board or EEB (previously the Energy Conservation Management Board) was formed and charged with responsibility to advise and assist the utility distribution companies in the development and implementation of comprehensive and cost-effective energy conservation and market transformation plans. The EEB has worked closely with the Companies to ensure all evaluations are relevant, independent, cost-effective and meet the needs of program administrators and planners who are charged with achieving substantial public benefits.  In 2005, the EEB formed an Evaluation Committee that works with an EEB Evaluation Consultant to oversee evaluation planning and completion. In 2009, the Department of Public Utility Control (</w:t>
      </w:r>
      <w:proofErr w:type="spellStart"/>
      <w:r w:rsidRPr="00522284">
        <w:rPr>
          <w:rFonts w:asciiTheme="minorHAnsi" w:hAnsiTheme="minorHAnsi" w:cstheme="minorHAnsi"/>
          <w:color w:val="auto"/>
          <w:sz w:val="22"/>
          <w:szCs w:val="22"/>
        </w:rPr>
        <w:t>DPUC</w:t>
      </w:r>
      <w:proofErr w:type="spellEnd"/>
      <w:r w:rsidRPr="00522284">
        <w:rPr>
          <w:rFonts w:asciiTheme="minorHAnsi" w:hAnsiTheme="minorHAnsi" w:cstheme="minorHAnsi"/>
          <w:color w:val="auto"/>
          <w:sz w:val="22"/>
          <w:szCs w:val="22"/>
        </w:rPr>
        <w:t xml:space="preserve">) decided that the </w:t>
      </w:r>
      <w:proofErr w:type="spellStart"/>
      <w:r w:rsidRPr="00522284">
        <w:rPr>
          <w:rFonts w:asciiTheme="minorHAnsi" w:hAnsiTheme="minorHAnsi" w:cstheme="minorHAnsi"/>
          <w:color w:val="auto"/>
          <w:sz w:val="22"/>
          <w:szCs w:val="22"/>
        </w:rPr>
        <w:t>EEB’s</w:t>
      </w:r>
      <w:proofErr w:type="spellEnd"/>
      <w:r w:rsidRPr="00522284">
        <w:rPr>
          <w:rFonts w:asciiTheme="minorHAnsi" w:hAnsiTheme="minorHAnsi" w:cstheme="minorHAnsi"/>
          <w:color w:val="auto"/>
          <w:sz w:val="22"/>
          <w:szCs w:val="22"/>
        </w:rPr>
        <w:t xml:space="preserve"> Evaluation Committee and their consultant would be independent from the EEB and totally responsible for all aspects of the evaluation process. </w:t>
      </w:r>
    </w:p>
    <w:p w14:paraId="3F38C8BB" w14:textId="77777777" w:rsidR="006D230B" w:rsidRPr="00522284" w:rsidRDefault="006D230B" w:rsidP="00C901AA">
      <w:pPr>
        <w:pStyle w:val="Default"/>
        <w:rPr>
          <w:rFonts w:asciiTheme="minorHAnsi" w:hAnsiTheme="minorHAnsi" w:cstheme="minorHAnsi"/>
          <w:color w:val="auto"/>
          <w:sz w:val="22"/>
          <w:szCs w:val="22"/>
        </w:rPr>
      </w:pPr>
    </w:p>
    <w:p w14:paraId="00798C92"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Since that time, the evaluation process and oversight have changed through additional </w:t>
      </w:r>
      <w:proofErr w:type="spellStart"/>
      <w:r w:rsidRPr="00522284">
        <w:rPr>
          <w:rFonts w:asciiTheme="minorHAnsi" w:hAnsiTheme="minorHAnsi" w:cstheme="minorHAnsi"/>
          <w:color w:val="auto"/>
          <w:sz w:val="22"/>
          <w:szCs w:val="22"/>
        </w:rPr>
        <w:t>DPUC</w:t>
      </w:r>
      <w:proofErr w:type="spellEnd"/>
      <w:r w:rsidRPr="00522284">
        <w:rPr>
          <w:rFonts w:asciiTheme="minorHAnsi" w:hAnsiTheme="minorHAnsi" w:cstheme="minorHAnsi"/>
          <w:color w:val="auto"/>
          <w:sz w:val="22"/>
          <w:szCs w:val="22"/>
        </w:rPr>
        <w:t xml:space="preserve"> (now Public Utility Regulatory Authority (PURA)) decisions which were adopted and extended by PA 11-80, sec. 33, amending Conn. Gen. Stat. sec. 16-245m, in 2011. PA 11-80 required an independent, comprehensive program evaluation, measurement and verification process to ensure the Connecticut Energy Efficiency Fund’s (</w:t>
      </w:r>
      <w:proofErr w:type="spellStart"/>
      <w:r w:rsidRPr="00522284">
        <w:rPr>
          <w:rFonts w:asciiTheme="minorHAnsi" w:hAnsiTheme="minorHAnsi" w:cstheme="minorHAnsi"/>
          <w:color w:val="auto"/>
          <w:sz w:val="22"/>
          <w:szCs w:val="22"/>
        </w:rPr>
        <w:t>CEEF</w:t>
      </w:r>
      <w:proofErr w:type="spellEnd"/>
      <w:r w:rsidRPr="00522284">
        <w:rPr>
          <w:rFonts w:asciiTheme="minorHAnsi" w:hAnsiTheme="minorHAnsi" w:cstheme="minorHAnsi"/>
          <w:color w:val="auto"/>
          <w:sz w:val="22"/>
          <w:szCs w:val="22"/>
        </w:rPr>
        <w:t xml:space="preserve">) programs are: administered appropriately and efficiently; comply with statutory requirements; programs and measures are cost effective; evaluation reports are accurate and issued in a timely manner; evaluation results are appropriately and accurately taken into account in program development and implementation; and information necessary to meet any third-party evaluation requirements is provided. </w:t>
      </w:r>
    </w:p>
    <w:p w14:paraId="52128053" w14:textId="77777777" w:rsidR="006D230B" w:rsidRPr="00522284" w:rsidRDefault="006D230B" w:rsidP="00C901AA">
      <w:pPr>
        <w:pStyle w:val="Default"/>
        <w:rPr>
          <w:rFonts w:asciiTheme="minorHAnsi" w:hAnsiTheme="minorHAnsi" w:cstheme="minorHAnsi"/>
          <w:color w:val="auto"/>
          <w:sz w:val="22"/>
          <w:szCs w:val="22"/>
        </w:rPr>
      </w:pPr>
    </w:p>
    <w:p w14:paraId="2AD1CE57" w14:textId="7DE35BD7" w:rsidR="006D230B" w:rsidRPr="00522284" w:rsidRDefault="006D230B" w:rsidP="00C901AA">
      <w:pPr>
        <w:pStyle w:val="Default"/>
        <w:rPr>
          <w:rFonts w:asciiTheme="minorHAnsi" w:hAnsiTheme="minorHAnsi" w:cstheme="minorHAnsi"/>
          <w:color w:val="auto"/>
          <w:sz w:val="22"/>
          <w:szCs w:val="22"/>
        </w:rPr>
      </w:pPr>
      <w:r w:rsidRPr="00797261">
        <w:rPr>
          <w:rFonts w:asciiTheme="minorHAnsi" w:hAnsiTheme="minorHAnsi" w:cstheme="minorHAnsi"/>
          <w:color w:val="auto"/>
          <w:sz w:val="22"/>
          <w:szCs w:val="22"/>
        </w:rPr>
        <w:t xml:space="preserve">The essential information gained through studies such as those discussed in this report is provided very cost-efficiently. </w:t>
      </w:r>
      <w:bookmarkStart w:id="9" w:name="_Hlk63104403"/>
      <w:r w:rsidRPr="00797261">
        <w:rPr>
          <w:rFonts w:asciiTheme="minorHAnsi" w:hAnsiTheme="minorHAnsi" w:cstheme="minorHAnsi"/>
          <w:color w:val="auto"/>
          <w:sz w:val="22"/>
          <w:szCs w:val="22"/>
        </w:rPr>
        <w:t xml:space="preserve">The three-year </w:t>
      </w:r>
      <w:r w:rsidR="008940B0" w:rsidRPr="00797261">
        <w:rPr>
          <w:rFonts w:asciiTheme="minorHAnsi" w:hAnsiTheme="minorHAnsi" w:cstheme="minorHAnsi"/>
          <w:color w:val="auto"/>
          <w:sz w:val="22"/>
          <w:szCs w:val="22"/>
        </w:rPr>
        <w:t>2019</w:t>
      </w:r>
      <w:r w:rsidRPr="00797261">
        <w:rPr>
          <w:rFonts w:asciiTheme="minorHAnsi" w:hAnsiTheme="minorHAnsi" w:cstheme="minorHAnsi"/>
          <w:color w:val="auto"/>
          <w:sz w:val="22"/>
          <w:szCs w:val="22"/>
        </w:rPr>
        <w:t>-20</w:t>
      </w:r>
      <w:r w:rsidR="008940B0" w:rsidRPr="00797261">
        <w:rPr>
          <w:rFonts w:asciiTheme="minorHAnsi" w:hAnsiTheme="minorHAnsi" w:cstheme="minorHAnsi"/>
          <w:color w:val="auto"/>
          <w:sz w:val="22"/>
          <w:szCs w:val="22"/>
        </w:rPr>
        <w:t>21</w:t>
      </w:r>
      <w:r w:rsidRPr="00797261">
        <w:rPr>
          <w:rFonts w:asciiTheme="minorHAnsi" w:hAnsiTheme="minorHAnsi" w:cstheme="minorHAnsi"/>
          <w:color w:val="auto"/>
          <w:sz w:val="22"/>
          <w:szCs w:val="22"/>
        </w:rPr>
        <w:t xml:space="preserve"> </w:t>
      </w:r>
      <w:proofErr w:type="spellStart"/>
      <w:r w:rsidRPr="00797261">
        <w:rPr>
          <w:rFonts w:asciiTheme="minorHAnsi" w:hAnsiTheme="minorHAnsi" w:cstheme="minorHAnsi"/>
          <w:color w:val="auto"/>
          <w:sz w:val="22"/>
          <w:szCs w:val="22"/>
        </w:rPr>
        <w:t>C&amp;LM</w:t>
      </w:r>
      <w:proofErr w:type="spellEnd"/>
      <w:r w:rsidRPr="00797261">
        <w:rPr>
          <w:rFonts w:asciiTheme="minorHAnsi" w:hAnsiTheme="minorHAnsi" w:cstheme="minorHAnsi"/>
          <w:color w:val="auto"/>
          <w:sz w:val="22"/>
          <w:szCs w:val="22"/>
        </w:rPr>
        <w:t xml:space="preserve"> Plan budget is $</w:t>
      </w:r>
      <w:r w:rsidR="00D6448B" w:rsidRPr="00797261">
        <w:rPr>
          <w:rFonts w:asciiTheme="minorHAnsi" w:hAnsiTheme="minorHAnsi" w:cstheme="minorHAnsi"/>
          <w:color w:val="auto"/>
          <w:sz w:val="22"/>
          <w:szCs w:val="22"/>
        </w:rPr>
        <w:t>751</w:t>
      </w:r>
      <w:r w:rsidRPr="00797261">
        <w:rPr>
          <w:rFonts w:asciiTheme="minorHAnsi" w:hAnsiTheme="minorHAnsi" w:cstheme="minorHAnsi"/>
          <w:color w:val="auto"/>
          <w:sz w:val="22"/>
          <w:szCs w:val="22"/>
        </w:rPr>
        <w:t xml:space="preserve"> million.  </w:t>
      </w:r>
      <w:bookmarkEnd w:id="9"/>
      <w:r w:rsidRPr="00797261">
        <w:rPr>
          <w:rFonts w:asciiTheme="minorHAnsi" w:hAnsiTheme="minorHAnsi" w:cstheme="minorHAnsi"/>
          <w:color w:val="auto"/>
          <w:sz w:val="22"/>
          <w:szCs w:val="22"/>
        </w:rPr>
        <w:t>The accompanying three-year evaluation budget is $</w:t>
      </w:r>
      <w:r w:rsidR="00482EB4" w:rsidRPr="00797261">
        <w:rPr>
          <w:rFonts w:asciiTheme="minorHAnsi" w:hAnsiTheme="minorHAnsi" w:cstheme="minorHAnsi"/>
          <w:color w:val="auto"/>
          <w:sz w:val="22"/>
          <w:szCs w:val="22"/>
        </w:rPr>
        <w:t>8.0</w:t>
      </w:r>
      <w:r w:rsidRPr="00797261">
        <w:rPr>
          <w:rFonts w:asciiTheme="minorHAnsi" w:hAnsiTheme="minorHAnsi" w:cstheme="minorHAnsi"/>
          <w:color w:val="auto"/>
          <w:sz w:val="22"/>
          <w:szCs w:val="22"/>
        </w:rPr>
        <w:t xml:space="preserve"> million for all evaluation and related research studies</w:t>
      </w:r>
      <w:r w:rsidR="002B4071" w:rsidRPr="00797261">
        <w:rPr>
          <w:rFonts w:asciiTheme="minorHAnsi" w:hAnsiTheme="minorHAnsi" w:cstheme="minorHAnsi"/>
          <w:color w:val="auto"/>
          <w:sz w:val="22"/>
          <w:szCs w:val="22"/>
        </w:rPr>
        <w:t>, with the first year reflecting the last year of a short-term budget reduction from the Legislature</w:t>
      </w:r>
      <w:r w:rsidRPr="00797261">
        <w:rPr>
          <w:rFonts w:asciiTheme="minorHAnsi" w:hAnsiTheme="minorHAnsi" w:cstheme="minorHAnsi"/>
          <w:color w:val="auto"/>
          <w:sz w:val="22"/>
          <w:szCs w:val="22"/>
        </w:rPr>
        <w:t xml:space="preserve">.  This </w:t>
      </w:r>
      <w:r w:rsidR="002B4071" w:rsidRPr="00797261">
        <w:rPr>
          <w:rFonts w:asciiTheme="minorHAnsi" w:hAnsiTheme="minorHAnsi" w:cstheme="minorHAnsi"/>
          <w:color w:val="auto"/>
          <w:sz w:val="22"/>
          <w:szCs w:val="22"/>
        </w:rPr>
        <w:t xml:space="preserve">represents </w:t>
      </w:r>
      <w:r w:rsidRPr="00797261">
        <w:rPr>
          <w:rFonts w:asciiTheme="minorHAnsi" w:hAnsiTheme="minorHAnsi" w:cstheme="minorHAnsi"/>
          <w:color w:val="auto"/>
          <w:sz w:val="22"/>
          <w:szCs w:val="22"/>
        </w:rPr>
        <w:t xml:space="preserve">an evaluation percent of </w:t>
      </w:r>
      <w:r w:rsidR="00D6448B" w:rsidRPr="00797261">
        <w:rPr>
          <w:rFonts w:asciiTheme="minorHAnsi" w:hAnsiTheme="minorHAnsi" w:cstheme="minorHAnsi"/>
          <w:color w:val="auto"/>
          <w:sz w:val="22"/>
          <w:szCs w:val="22"/>
        </w:rPr>
        <w:t>1.0</w:t>
      </w:r>
      <w:r w:rsidR="008402EF" w:rsidRPr="00797261">
        <w:rPr>
          <w:rFonts w:asciiTheme="minorHAnsi" w:hAnsiTheme="minorHAnsi" w:cstheme="minorHAnsi"/>
          <w:color w:val="auto"/>
          <w:sz w:val="22"/>
          <w:szCs w:val="22"/>
        </w:rPr>
        <w:t>7</w:t>
      </w:r>
      <w:r w:rsidR="00D6448B" w:rsidRPr="00797261">
        <w:rPr>
          <w:rFonts w:asciiTheme="minorHAnsi" w:hAnsiTheme="minorHAnsi" w:cstheme="minorHAnsi"/>
          <w:color w:val="auto"/>
          <w:sz w:val="22"/>
          <w:szCs w:val="22"/>
        </w:rPr>
        <w:t xml:space="preserve">%, </w:t>
      </w:r>
      <w:r w:rsidR="002B4071" w:rsidRPr="00797261">
        <w:rPr>
          <w:rFonts w:asciiTheme="minorHAnsi" w:hAnsiTheme="minorHAnsi" w:cstheme="minorHAnsi"/>
          <w:color w:val="auto"/>
          <w:sz w:val="22"/>
          <w:szCs w:val="22"/>
        </w:rPr>
        <w:t xml:space="preserve">reflecting </w:t>
      </w:r>
      <w:r w:rsidRPr="00797261">
        <w:rPr>
          <w:rFonts w:asciiTheme="minorHAnsi" w:hAnsiTheme="minorHAnsi" w:cstheme="minorHAnsi"/>
          <w:color w:val="auto"/>
          <w:sz w:val="22"/>
          <w:szCs w:val="22"/>
        </w:rPr>
        <w:t xml:space="preserve">a </w:t>
      </w:r>
      <w:r w:rsidR="008402EF" w:rsidRPr="00797261">
        <w:rPr>
          <w:rFonts w:asciiTheme="minorHAnsi" w:hAnsiTheme="minorHAnsi" w:cstheme="minorHAnsi"/>
          <w:color w:val="auto"/>
          <w:sz w:val="22"/>
          <w:szCs w:val="22"/>
        </w:rPr>
        <w:t xml:space="preserve">substantial </w:t>
      </w:r>
      <w:r w:rsidRPr="00797261">
        <w:rPr>
          <w:rFonts w:asciiTheme="minorHAnsi" w:hAnsiTheme="minorHAnsi" w:cstheme="minorHAnsi"/>
          <w:color w:val="auto"/>
          <w:sz w:val="22"/>
          <w:szCs w:val="22"/>
        </w:rPr>
        <w:t xml:space="preserve">decrease compared to figures of </w:t>
      </w:r>
      <w:r w:rsidR="00D6448B" w:rsidRPr="00797261">
        <w:rPr>
          <w:rFonts w:asciiTheme="minorHAnsi" w:hAnsiTheme="minorHAnsi" w:cstheme="minorHAnsi"/>
          <w:color w:val="auto"/>
          <w:sz w:val="22"/>
          <w:szCs w:val="22"/>
        </w:rPr>
        <w:t xml:space="preserve">1.4% in 2018, </w:t>
      </w:r>
      <w:r w:rsidRPr="00797261">
        <w:rPr>
          <w:rFonts w:asciiTheme="minorHAnsi" w:hAnsiTheme="minorHAnsi" w:cstheme="minorHAnsi"/>
          <w:color w:val="auto"/>
          <w:sz w:val="22"/>
          <w:szCs w:val="22"/>
        </w:rPr>
        <w:t>1.9% in 2013 and 2.1% in 2012.</w:t>
      </w:r>
      <w:r w:rsidR="001A6B9F" w:rsidRPr="00797261">
        <w:rPr>
          <w:rFonts w:asciiTheme="minorHAnsi" w:hAnsiTheme="minorHAnsi" w:cstheme="minorHAnsi"/>
          <w:color w:val="auto"/>
          <w:sz w:val="22"/>
          <w:szCs w:val="22"/>
        </w:rPr>
        <w:t xml:space="preserve">  This trend has fallen below</w:t>
      </w:r>
      <w:r w:rsidR="00797261" w:rsidRPr="00797261">
        <w:rPr>
          <w:rFonts w:asciiTheme="minorHAnsi" w:hAnsiTheme="minorHAnsi" w:cstheme="minorHAnsi"/>
          <w:color w:val="auto"/>
          <w:sz w:val="22"/>
          <w:szCs w:val="22"/>
        </w:rPr>
        <w:t xml:space="preserve"> averages in the US. </w:t>
      </w:r>
      <w:r w:rsidR="001A6B9F" w:rsidRPr="00797261">
        <w:rPr>
          <w:rFonts w:asciiTheme="minorHAnsi" w:hAnsiTheme="minorHAnsi" w:cstheme="minorHAnsi"/>
          <w:color w:val="auto"/>
          <w:sz w:val="22"/>
          <w:szCs w:val="22"/>
        </w:rPr>
        <w:t xml:space="preserve"> In the 2022-24 </w:t>
      </w:r>
      <w:proofErr w:type="spellStart"/>
      <w:r w:rsidR="001A6B9F" w:rsidRPr="00797261">
        <w:rPr>
          <w:rFonts w:asciiTheme="minorHAnsi" w:hAnsiTheme="minorHAnsi" w:cstheme="minorHAnsi"/>
          <w:color w:val="auto"/>
          <w:sz w:val="22"/>
          <w:szCs w:val="22"/>
        </w:rPr>
        <w:t>C&amp;LM</w:t>
      </w:r>
      <w:proofErr w:type="spellEnd"/>
      <w:r w:rsidR="001A6B9F" w:rsidRPr="00797261">
        <w:rPr>
          <w:rFonts w:asciiTheme="minorHAnsi" w:hAnsiTheme="minorHAnsi" w:cstheme="minorHAnsi"/>
          <w:color w:val="auto"/>
          <w:sz w:val="22"/>
          <w:szCs w:val="22"/>
        </w:rPr>
        <w:t xml:space="preserve"> Plan, a</w:t>
      </w:r>
      <w:r w:rsidR="001A6B9F">
        <w:rPr>
          <w:rFonts w:asciiTheme="minorHAnsi" w:hAnsiTheme="minorHAnsi" w:cstheme="minorHAnsi"/>
          <w:color w:val="auto"/>
          <w:sz w:val="22"/>
          <w:szCs w:val="22"/>
        </w:rPr>
        <w:t xml:space="preserve"> stabilizing of this downward trend is planned to assure Connecticut’s evaluation work can maintain standards commensurate with other states in the region and nationally.</w:t>
      </w:r>
      <w:r w:rsidR="00797261">
        <w:rPr>
          <w:rFonts w:asciiTheme="minorHAnsi" w:hAnsiTheme="minorHAnsi" w:cstheme="minorHAnsi"/>
          <w:color w:val="auto"/>
          <w:sz w:val="22"/>
          <w:szCs w:val="22"/>
        </w:rPr>
        <w:t xml:space="preserve">  </w:t>
      </w:r>
    </w:p>
    <w:p w14:paraId="4DE5AAE8" w14:textId="77777777" w:rsidR="006D230B" w:rsidRPr="00522284" w:rsidRDefault="006D230B" w:rsidP="00C901AA">
      <w:pPr>
        <w:pStyle w:val="Default"/>
        <w:rPr>
          <w:rFonts w:asciiTheme="minorHAnsi" w:hAnsiTheme="minorHAnsi" w:cstheme="minorHAnsi"/>
          <w:color w:val="auto"/>
          <w:sz w:val="22"/>
          <w:szCs w:val="22"/>
        </w:rPr>
      </w:pPr>
    </w:p>
    <w:p w14:paraId="7EDA752C"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Research completed within the evaluation group provides many types of information. Impact and process evaluations form the bulk of budget for studies completed. Additional studies support how the current and future efficiency programs are developed, supported and improved through careful research into: </w:t>
      </w:r>
    </w:p>
    <w:p w14:paraId="1DCE1298" w14:textId="77777777" w:rsidR="006D230B" w:rsidRPr="00522284" w:rsidRDefault="006D230B" w:rsidP="00A32CAC">
      <w:pPr>
        <w:pStyle w:val="Default"/>
        <w:numPr>
          <w:ilvl w:val="0"/>
          <w:numId w:val="1"/>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Current market opportunities for program expansion </w:t>
      </w:r>
    </w:p>
    <w:p w14:paraId="05AC2392" w14:textId="77777777" w:rsidR="006D230B" w:rsidRPr="00522284" w:rsidRDefault="006D230B" w:rsidP="00A32CAC">
      <w:pPr>
        <w:pStyle w:val="Default"/>
        <w:numPr>
          <w:ilvl w:val="0"/>
          <w:numId w:val="1"/>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New end uses and equipment that may be included cost-effectively, including assessment of the associated barriers for inclusion of each </w:t>
      </w:r>
    </w:p>
    <w:p w14:paraId="37DD3D0E" w14:textId="77777777" w:rsidR="006D230B" w:rsidRPr="00522284" w:rsidRDefault="006D230B" w:rsidP="00A32CAC">
      <w:pPr>
        <w:pStyle w:val="Default"/>
        <w:numPr>
          <w:ilvl w:val="0"/>
          <w:numId w:val="1"/>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Customer segmentation, market assessment, market progress, and market research, </w:t>
      </w:r>
    </w:p>
    <w:p w14:paraId="3D7C1196" w14:textId="77777777" w:rsidR="006D230B" w:rsidRPr="00522284" w:rsidRDefault="006D230B" w:rsidP="00A32CAC">
      <w:pPr>
        <w:pStyle w:val="Default"/>
        <w:numPr>
          <w:ilvl w:val="0"/>
          <w:numId w:val="1"/>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Examination of best practices in other jurisdictions </w:t>
      </w:r>
    </w:p>
    <w:p w14:paraId="5BBB769D" w14:textId="77777777" w:rsidR="006D230B" w:rsidRPr="00522284" w:rsidRDefault="006D230B" w:rsidP="00C901AA">
      <w:pPr>
        <w:pStyle w:val="Default"/>
        <w:rPr>
          <w:rFonts w:asciiTheme="minorHAnsi" w:hAnsiTheme="minorHAnsi" w:cstheme="minorHAnsi"/>
          <w:color w:val="auto"/>
          <w:sz w:val="22"/>
          <w:szCs w:val="22"/>
        </w:rPr>
      </w:pPr>
    </w:p>
    <w:p w14:paraId="41C25E0B"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The EEB Evaluation Committee ensures the independence and objectivity of Evaluation Measurement and Verification (</w:t>
      </w:r>
      <w:proofErr w:type="spellStart"/>
      <w:r w:rsidRPr="00522284">
        <w:rPr>
          <w:rFonts w:asciiTheme="minorHAnsi" w:hAnsiTheme="minorHAnsi" w:cstheme="minorHAnsi"/>
          <w:color w:val="auto"/>
          <w:sz w:val="22"/>
          <w:szCs w:val="22"/>
        </w:rPr>
        <w:t>EM&amp;V</w:t>
      </w:r>
      <w:proofErr w:type="spellEnd"/>
      <w:r w:rsidRPr="00522284">
        <w:rPr>
          <w:rFonts w:asciiTheme="minorHAnsi" w:hAnsiTheme="minorHAnsi" w:cstheme="minorHAnsi"/>
          <w:color w:val="auto"/>
          <w:sz w:val="22"/>
          <w:szCs w:val="22"/>
        </w:rPr>
        <w:t>). It is critical that the programs be evaluated, measured, and verified in ways that provide confidence to the public that savings are real and enable the Companies and EEB to use savings estimates and Evaluator’s recommendations to improve and advance programs with full confidence.</w:t>
      </w:r>
    </w:p>
    <w:p w14:paraId="589EB33F" w14:textId="77777777" w:rsidR="006D230B" w:rsidRPr="00522284" w:rsidRDefault="006D230B" w:rsidP="00C901AA">
      <w:pPr>
        <w:pStyle w:val="Default"/>
        <w:rPr>
          <w:rFonts w:asciiTheme="minorHAnsi" w:hAnsiTheme="minorHAnsi" w:cstheme="minorHAnsi"/>
          <w:color w:val="auto"/>
          <w:sz w:val="22"/>
          <w:szCs w:val="22"/>
        </w:rPr>
      </w:pPr>
    </w:p>
    <w:p w14:paraId="5B4F5D43" w14:textId="77777777" w:rsidR="006D230B" w:rsidRPr="00522284" w:rsidRDefault="006D230B" w:rsidP="00C901AA">
      <w:pPr>
        <w:pStyle w:val="Heading2"/>
        <w:spacing w:before="0" w:line="240" w:lineRule="auto"/>
        <w:rPr>
          <w:rFonts w:asciiTheme="minorHAnsi" w:hAnsiTheme="minorHAnsi" w:cstheme="minorHAnsi"/>
          <w:color w:val="323E4F" w:themeColor="text2" w:themeShade="BF"/>
          <w:sz w:val="28"/>
        </w:rPr>
      </w:pPr>
      <w:bookmarkStart w:id="10" w:name="_Toc5283858"/>
      <w:bookmarkStart w:id="11" w:name="_Toc105352715"/>
      <w:r w:rsidRPr="00522284">
        <w:rPr>
          <w:rFonts w:asciiTheme="minorHAnsi" w:hAnsiTheme="minorHAnsi" w:cstheme="minorHAnsi"/>
          <w:color w:val="323E4F" w:themeColor="text2" w:themeShade="BF"/>
          <w:sz w:val="28"/>
        </w:rPr>
        <w:t>1.1 Definition of Evaluation Types</w:t>
      </w:r>
      <w:bookmarkEnd w:id="10"/>
      <w:bookmarkEnd w:id="11"/>
      <w:r w:rsidRPr="00522284">
        <w:rPr>
          <w:rFonts w:asciiTheme="minorHAnsi" w:hAnsiTheme="minorHAnsi" w:cstheme="minorHAnsi"/>
          <w:color w:val="323E4F" w:themeColor="text2" w:themeShade="BF"/>
          <w:sz w:val="28"/>
        </w:rPr>
        <w:t xml:space="preserve"> </w:t>
      </w:r>
    </w:p>
    <w:p w14:paraId="0EB9CA54" w14:textId="77777777" w:rsidR="006D230B" w:rsidRPr="00522284" w:rsidRDefault="006D230B" w:rsidP="00C901AA">
      <w:pPr>
        <w:pStyle w:val="Default"/>
        <w:rPr>
          <w:rFonts w:asciiTheme="minorHAnsi" w:hAnsiTheme="minorHAnsi" w:cstheme="minorHAnsi"/>
          <w:color w:val="auto"/>
          <w:sz w:val="22"/>
          <w:szCs w:val="22"/>
        </w:rPr>
      </w:pPr>
    </w:p>
    <w:p w14:paraId="0893BD14"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There are many types of evaluation supported by EEF funding. Research studies assist regulators, policy makers, the EEB and program administrators to maintain excellent practices and develop new programming options to meet Connecticut’s growing efficiency needs throughout program formation and evolution.  These studies include:</w:t>
      </w:r>
    </w:p>
    <w:p w14:paraId="26C96376" w14:textId="77777777" w:rsidR="006D230B" w:rsidRPr="00522284" w:rsidRDefault="006D230B" w:rsidP="00C901AA">
      <w:pPr>
        <w:pStyle w:val="Default"/>
        <w:rPr>
          <w:rFonts w:asciiTheme="minorHAnsi" w:hAnsiTheme="minorHAnsi" w:cstheme="minorHAnsi"/>
          <w:color w:val="auto"/>
          <w:sz w:val="22"/>
          <w:szCs w:val="22"/>
        </w:rPr>
      </w:pPr>
    </w:p>
    <w:p w14:paraId="16F96C61" w14:textId="1AF61184" w:rsidR="006D230B" w:rsidRPr="00522284" w:rsidRDefault="006D230B" w:rsidP="00A32CAC">
      <w:pPr>
        <w:pStyle w:val="Default"/>
        <w:numPr>
          <w:ilvl w:val="0"/>
          <w:numId w:val="2"/>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Process Evaluations determine the efficacy of program procedures and measures. Process Evaluations assess the interactions between program services and procedures and the customers, contractors, and participating ancillary businesses. Process evaluation is essential to support development of improved program delivery, increased cost effectiveness and customer satisfaction. </w:t>
      </w:r>
    </w:p>
    <w:p w14:paraId="6D0ABB75" w14:textId="77777777" w:rsidR="003D2621" w:rsidRPr="00522284" w:rsidRDefault="003D2621" w:rsidP="003D2621">
      <w:pPr>
        <w:pStyle w:val="Default"/>
        <w:ind w:left="720"/>
        <w:rPr>
          <w:rFonts w:asciiTheme="minorHAnsi" w:hAnsiTheme="minorHAnsi" w:cstheme="minorHAnsi"/>
          <w:color w:val="auto"/>
          <w:sz w:val="22"/>
          <w:szCs w:val="22"/>
        </w:rPr>
      </w:pPr>
    </w:p>
    <w:p w14:paraId="79BF75CA" w14:textId="4FC674C9" w:rsidR="006D230B" w:rsidRPr="00522284" w:rsidRDefault="006D230B" w:rsidP="00A32CAC">
      <w:pPr>
        <w:pStyle w:val="Default"/>
        <w:numPr>
          <w:ilvl w:val="0"/>
          <w:numId w:val="2"/>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Impact Evaluations verify the magnitude of energy savings and the reasons for differences between projected and realized savings. The results and value of energy efficiency programs are reported to regulatory bodies, ISO-New England, Company management, and program planners and administrators. Many different types of impact studies may be completed including end-use metering, engineering modeling, billing analyses, participant interview, surveys and combinations of these. </w:t>
      </w:r>
    </w:p>
    <w:p w14:paraId="0B7B1179" w14:textId="77777777" w:rsidR="003D2621" w:rsidRPr="00522284" w:rsidRDefault="003D2621" w:rsidP="003D2621">
      <w:pPr>
        <w:pStyle w:val="Default"/>
        <w:rPr>
          <w:rFonts w:asciiTheme="minorHAnsi" w:hAnsiTheme="minorHAnsi" w:cstheme="minorHAnsi"/>
          <w:color w:val="auto"/>
          <w:sz w:val="22"/>
          <w:szCs w:val="22"/>
        </w:rPr>
      </w:pPr>
    </w:p>
    <w:p w14:paraId="4116BB32" w14:textId="1821C23B" w:rsidR="006D230B" w:rsidRPr="00522284" w:rsidRDefault="006D230B" w:rsidP="00A32CAC">
      <w:pPr>
        <w:pStyle w:val="Default"/>
        <w:numPr>
          <w:ilvl w:val="0"/>
          <w:numId w:val="2"/>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Market Assessments examine overall market conditions related to energy efficiency products and services, including current standard practices, average efficiency of equipment, consumer purchasing practices, and identification of market barriers. The assessments ascertain the extent to which efficiency programs are likely to influence customer adoption of measures and practices. Assessments are conducted to identify effective ways to influence key market players to take efficiency actions and increase the breadth and depth of the actions taken. </w:t>
      </w:r>
    </w:p>
    <w:p w14:paraId="62250D13" w14:textId="77777777" w:rsidR="003D2621" w:rsidRPr="00522284" w:rsidRDefault="003D2621" w:rsidP="003D2621">
      <w:pPr>
        <w:pStyle w:val="Default"/>
        <w:rPr>
          <w:rFonts w:asciiTheme="minorHAnsi" w:hAnsiTheme="minorHAnsi" w:cstheme="minorHAnsi"/>
          <w:color w:val="auto"/>
          <w:sz w:val="22"/>
          <w:szCs w:val="22"/>
        </w:rPr>
      </w:pPr>
    </w:p>
    <w:p w14:paraId="20184DE6" w14:textId="645782E5" w:rsidR="006D230B" w:rsidRPr="00522284" w:rsidRDefault="006D230B" w:rsidP="00A32CAC">
      <w:pPr>
        <w:pStyle w:val="Default"/>
        <w:numPr>
          <w:ilvl w:val="0"/>
          <w:numId w:val="2"/>
        </w:numPr>
        <w:rPr>
          <w:rFonts w:asciiTheme="minorHAnsi" w:hAnsiTheme="minorHAnsi" w:cstheme="minorHAnsi"/>
          <w:color w:val="auto"/>
          <w:sz w:val="22"/>
          <w:szCs w:val="22"/>
        </w:rPr>
      </w:pPr>
      <w:r w:rsidRPr="00522284">
        <w:rPr>
          <w:rFonts w:asciiTheme="minorHAnsi" w:hAnsiTheme="minorHAnsi" w:cstheme="minorHAnsi"/>
          <w:color w:val="auto"/>
          <w:sz w:val="22"/>
          <w:szCs w:val="22"/>
        </w:rPr>
        <w:t>Impact Support Studies (including measure effects / performance and methods studies) assess the adequacy of engineering methodologies and background assumptions, supporting the Program Savings Document (PSD) and providing the foundation against which evaluations will assess program performance. Methods studies address methodological issues and develop best practices for evaluation research.</w:t>
      </w:r>
    </w:p>
    <w:p w14:paraId="0C458242" w14:textId="77777777" w:rsidR="003D2621" w:rsidRPr="00522284" w:rsidRDefault="003D2621" w:rsidP="003D2621">
      <w:pPr>
        <w:pStyle w:val="Default"/>
        <w:rPr>
          <w:rFonts w:asciiTheme="minorHAnsi" w:hAnsiTheme="minorHAnsi" w:cstheme="minorHAnsi"/>
          <w:color w:val="auto"/>
          <w:sz w:val="22"/>
          <w:szCs w:val="22"/>
        </w:rPr>
      </w:pPr>
    </w:p>
    <w:p w14:paraId="5F713723" w14:textId="77777777" w:rsidR="006D230B" w:rsidRPr="00522284" w:rsidRDefault="006D230B" w:rsidP="00A32CAC">
      <w:pPr>
        <w:pStyle w:val="Default"/>
        <w:numPr>
          <w:ilvl w:val="0"/>
          <w:numId w:val="2"/>
        </w:numPr>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Baseline Studies provide direct impact support by assessing pre-conditions that will no longer be measurable after program interventions have occurred. </w:t>
      </w:r>
    </w:p>
    <w:p w14:paraId="155D179A" w14:textId="77777777" w:rsidR="006D230B" w:rsidRPr="00522284" w:rsidRDefault="006D230B" w:rsidP="00C901AA">
      <w:pPr>
        <w:pStyle w:val="Default"/>
        <w:rPr>
          <w:rFonts w:asciiTheme="minorHAnsi" w:hAnsiTheme="minorHAnsi" w:cstheme="minorHAnsi"/>
          <w:color w:val="auto"/>
          <w:sz w:val="22"/>
          <w:szCs w:val="22"/>
        </w:rPr>
      </w:pPr>
    </w:p>
    <w:p w14:paraId="2F5F3947"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Collectively, these types of studies are sometimes referred to as Evaluation, Measurement and Verification (</w:t>
      </w:r>
      <w:proofErr w:type="spellStart"/>
      <w:r w:rsidRPr="00522284">
        <w:rPr>
          <w:rFonts w:asciiTheme="minorHAnsi" w:hAnsiTheme="minorHAnsi" w:cstheme="minorHAnsi"/>
          <w:color w:val="auto"/>
          <w:sz w:val="22"/>
          <w:szCs w:val="22"/>
        </w:rPr>
        <w:t>EM&amp;V</w:t>
      </w:r>
      <w:proofErr w:type="spellEnd"/>
      <w:r w:rsidRPr="00522284">
        <w:rPr>
          <w:rFonts w:asciiTheme="minorHAnsi" w:hAnsiTheme="minorHAnsi" w:cstheme="minorHAnsi"/>
          <w:color w:val="auto"/>
          <w:sz w:val="22"/>
          <w:szCs w:val="22"/>
        </w:rPr>
        <w:t xml:space="preserve">; defined at the top of the page). The evaluation process is a critical tool to measure energy savings, as well as other key attributes of each program, to allow optimum program design and careful management of consumer conservation funds. The various types of evaluation studies are utilized to support ongoing improvement in program offerings and to measure the results of those programs. The audiences for evaluation include regulatory bodies, the regional electric system operator (ISO-New England), Company management and program planners and administrators, all of whom need the information to make decisions about program design and efficacy to enhance existing cost-effective programs and redesign programs that are not cost-effective to make them successful. Evaluation research provides the basis for determining program direction or focus; increasing participation and savings; expanding the reach of programs, developing messaging more relevant to the non-participating customers where appropriate; reducing costs; and fine-tuning procedures. </w:t>
      </w:r>
    </w:p>
    <w:p w14:paraId="73251376" w14:textId="38ED8165" w:rsidR="006D230B" w:rsidRPr="00522284" w:rsidRDefault="006D230B" w:rsidP="00C901AA">
      <w:pPr>
        <w:pStyle w:val="Default"/>
        <w:rPr>
          <w:rFonts w:asciiTheme="minorHAnsi" w:hAnsiTheme="minorHAnsi" w:cstheme="minorHAnsi"/>
          <w:color w:val="auto"/>
          <w:sz w:val="22"/>
          <w:szCs w:val="22"/>
        </w:rPr>
      </w:pPr>
    </w:p>
    <w:p w14:paraId="0A89D1D1" w14:textId="77777777" w:rsidR="00F0296F" w:rsidRPr="00522284" w:rsidRDefault="00F0296F" w:rsidP="00C901AA">
      <w:pPr>
        <w:pStyle w:val="Default"/>
        <w:rPr>
          <w:rFonts w:asciiTheme="minorHAnsi" w:hAnsiTheme="minorHAnsi" w:cstheme="minorHAnsi"/>
          <w:color w:val="auto"/>
          <w:sz w:val="22"/>
          <w:szCs w:val="22"/>
        </w:rPr>
      </w:pPr>
    </w:p>
    <w:p w14:paraId="70687852" w14:textId="77777777" w:rsidR="006D230B" w:rsidRPr="00522284" w:rsidRDefault="006D230B" w:rsidP="00C901AA">
      <w:pPr>
        <w:pStyle w:val="Heading2"/>
        <w:spacing w:before="0" w:line="240" w:lineRule="auto"/>
        <w:rPr>
          <w:rFonts w:asciiTheme="minorHAnsi" w:hAnsiTheme="minorHAnsi" w:cstheme="minorHAnsi"/>
          <w:color w:val="323E4F" w:themeColor="text2" w:themeShade="BF"/>
          <w:sz w:val="28"/>
        </w:rPr>
      </w:pPr>
      <w:bookmarkStart w:id="12" w:name="_1.2_Organization_of"/>
      <w:bookmarkStart w:id="13" w:name="_Toc5283859"/>
      <w:bookmarkStart w:id="14" w:name="_Toc105352716"/>
      <w:bookmarkEnd w:id="12"/>
      <w:r w:rsidRPr="00522284">
        <w:rPr>
          <w:rFonts w:asciiTheme="minorHAnsi" w:hAnsiTheme="minorHAnsi" w:cstheme="minorHAnsi"/>
          <w:color w:val="323E4F" w:themeColor="text2" w:themeShade="BF"/>
          <w:sz w:val="28"/>
        </w:rPr>
        <w:t>1.2 Organization of the Report</w:t>
      </w:r>
      <w:bookmarkEnd w:id="13"/>
      <w:bookmarkEnd w:id="14"/>
      <w:r w:rsidRPr="00522284">
        <w:rPr>
          <w:rFonts w:asciiTheme="minorHAnsi" w:hAnsiTheme="minorHAnsi" w:cstheme="minorHAnsi"/>
          <w:color w:val="323E4F" w:themeColor="text2" w:themeShade="BF"/>
          <w:sz w:val="28"/>
        </w:rPr>
        <w:t xml:space="preserve"> </w:t>
      </w:r>
    </w:p>
    <w:p w14:paraId="72DCD5B3" w14:textId="77777777" w:rsidR="006D230B" w:rsidRPr="00522284" w:rsidRDefault="006D230B" w:rsidP="00C901AA">
      <w:pPr>
        <w:pStyle w:val="Default"/>
        <w:rPr>
          <w:rFonts w:asciiTheme="minorHAnsi" w:hAnsiTheme="minorHAnsi" w:cstheme="minorHAnsi"/>
          <w:color w:val="auto"/>
          <w:sz w:val="22"/>
          <w:szCs w:val="22"/>
        </w:rPr>
      </w:pPr>
    </w:p>
    <w:p w14:paraId="1CFF343B" w14:textId="77777777" w:rsidR="006D230B" w:rsidRPr="00522284" w:rsidRDefault="006D230B" w:rsidP="00C901AA">
      <w:pPr>
        <w:pStyle w:val="Default"/>
        <w:rPr>
          <w:rFonts w:asciiTheme="minorHAnsi" w:hAnsiTheme="minorHAnsi" w:cstheme="minorHAnsi"/>
          <w:color w:val="auto"/>
          <w:sz w:val="22"/>
          <w:szCs w:val="22"/>
        </w:rPr>
      </w:pPr>
      <w:r w:rsidRPr="00522284">
        <w:rPr>
          <w:rFonts w:asciiTheme="minorHAnsi" w:hAnsiTheme="minorHAnsi" w:cstheme="minorHAnsi"/>
          <w:color w:val="auto"/>
          <w:sz w:val="22"/>
          <w:szCs w:val="22"/>
        </w:rPr>
        <w:t xml:space="preserve">The remainder of this report is organized in chapters, based on the current status of the study. </w:t>
      </w:r>
    </w:p>
    <w:p w14:paraId="05838D2F" w14:textId="77777777" w:rsidR="006D230B" w:rsidRPr="00522284" w:rsidRDefault="006D230B" w:rsidP="00C901AA">
      <w:pPr>
        <w:pStyle w:val="Default"/>
        <w:rPr>
          <w:rFonts w:asciiTheme="minorHAnsi" w:hAnsiTheme="minorHAnsi" w:cstheme="minorHAnsi"/>
          <w:color w:val="auto"/>
          <w:sz w:val="22"/>
          <w:szCs w:val="22"/>
        </w:rPr>
      </w:pPr>
    </w:p>
    <w:p w14:paraId="22CBFE12" w14:textId="32B12094" w:rsidR="006D230B" w:rsidRPr="00522284" w:rsidRDefault="006D230B" w:rsidP="00A32CAC">
      <w:pPr>
        <w:pStyle w:val="Default"/>
        <w:numPr>
          <w:ilvl w:val="0"/>
          <w:numId w:val="3"/>
        </w:numPr>
        <w:rPr>
          <w:rFonts w:asciiTheme="minorHAnsi" w:hAnsiTheme="minorHAnsi" w:cstheme="minorHAnsi"/>
          <w:color w:val="auto"/>
          <w:sz w:val="22"/>
          <w:szCs w:val="22"/>
        </w:rPr>
      </w:pPr>
      <w:r w:rsidRPr="00522284">
        <w:rPr>
          <w:rFonts w:asciiTheme="minorHAnsi" w:hAnsiTheme="minorHAnsi" w:cstheme="minorHAnsi"/>
          <w:b/>
          <w:color w:val="auto"/>
          <w:sz w:val="22"/>
          <w:szCs w:val="22"/>
          <w:u w:val="single"/>
        </w:rPr>
        <w:t xml:space="preserve">Chapter 2 - Completed Studies </w:t>
      </w:r>
      <w:r w:rsidRPr="00522284">
        <w:rPr>
          <w:rFonts w:asciiTheme="minorHAnsi" w:hAnsiTheme="minorHAnsi" w:cstheme="minorHAnsi"/>
          <w:color w:val="auto"/>
          <w:sz w:val="22"/>
          <w:szCs w:val="22"/>
        </w:rPr>
        <w:t>includes descriptions</w:t>
      </w:r>
      <w:r w:rsidR="0025562F" w:rsidRPr="00522284">
        <w:rPr>
          <w:rFonts w:asciiTheme="minorHAnsi" w:hAnsiTheme="minorHAnsi" w:cstheme="minorHAnsi"/>
          <w:color w:val="auto"/>
          <w:sz w:val="22"/>
          <w:szCs w:val="22"/>
        </w:rPr>
        <w:t xml:space="preserve"> </w:t>
      </w:r>
      <w:r w:rsidRPr="00522284">
        <w:rPr>
          <w:rFonts w:asciiTheme="minorHAnsi" w:hAnsiTheme="minorHAnsi" w:cstheme="minorHAnsi"/>
          <w:color w:val="auto"/>
          <w:sz w:val="22"/>
          <w:szCs w:val="22"/>
        </w:rPr>
        <w:t xml:space="preserve">and summary results from completed studies that were </w:t>
      </w:r>
      <w:r w:rsidR="00B76A5C">
        <w:rPr>
          <w:rFonts w:asciiTheme="minorHAnsi" w:hAnsiTheme="minorHAnsi" w:cstheme="minorHAnsi"/>
          <w:color w:val="auto"/>
          <w:sz w:val="22"/>
          <w:szCs w:val="22"/>
        </w:rPr>
        <w:t>completed</w:t>
      </w:r>
      <w:r w:rsidRPr="00522284">
        <w:rPr>
          <w:rFonts w:asciiTheme="minorHAnsi" w:hAnsiTheme="minorHAnsi" w:cstheme="minorHAnsi"/>
          <w:color w:val="auto"/>
          <w:sz w:val="22"/>
          <w:szCs w:val="22"/>
        </w:rPr>
        <w:t xml:space="preserve"> in calendar year </w:t>
      </w:r>
      <w:r w:rsidR="00C3195A" w:rsidRPr="00522284">
        <w:rPr>
          <w:rFonts w:asciiTheme="minorHAnsi" w:hAnsiTheme="minorHAnsi" w:cstheme="minorHAnsi"/>
          <w:color w:val="auto"/>
          <w:sz w:val="22"/>
          <w:szCs w:val="22"/>
        </w:rPr>
        <w:t>2021</w:t>
      </w:r>
      <w:r w:rsidRPr="00522284">
        <w:rPr>
          <w:rFonts w:asciiTheme="minorHAnsi" w:hAnsiTheme="minorHAnsi" w:cstheme="minorHAnsi"/>
          <w:color w:val="auto"/>
          <w:sz w:val="22"/>
          <w:szCs w:val="22"/>
        </w:rPr>
        <w:t>. Findings and recommendations are summarized; links to the full reports are found at the end of each study description.</w:t>
      </w:r>
    </w:p>
    <w:p w14:paraId="06DEC2A6" w14:textId="1ECC5817" w:rsidR="006D230B" w:rsidRPr="00522284" w:rsidRDefault="006D230B" w:rsidP="00A32CAC">
      <w:pPr>
        <w:pStyle w:val="Default"/>
        <w:numPr>
          <w:ilvl w:val="0"/>
          <w:numId w:val="3"/>
        </w:numPr>
        <w:rPr>
          <w:rFonts w:asciiTheme="minorHAnsi" w:hAnsiTheme="minorHAnsi" w:cstheme="minorHAnsi"/>
          <w:color w:val="auto"/>
          <w:sz w:val="22"/>
          <w:szCs w:val="22"/>
        </w:rPr>
      </w:pPr>
      <w:r w:rsidRPr="00522284">
        <w:rPr>
          <w:rFonts w:asciiTheme="minorHAnsi" w:hAnsiTheme="minorHAnsi" w:cstheme="minorHAnsi"/>
          <w:b/>
          <w:color w:val="auto"/>
          <w:sz w:val="22"/>
          <w:szCs w:val="22"/>
          <w:u w:val="single"/>
        </w:rPr>
        <w:t xml:space="preserve">Chapter 3 – Studies in Progress </w:t>
      </w:r>
      <w:r w:rsidRPr="00522284">
        <w:rPr>
          <w:rFonts w:asciiTheme="minorHAnsi" w:hAnsiTheme="minorHAnsi" w:cstheme="minorHAnsi"/>
          <w:color w:val="auto"/>
          <w:sz w:val="22"/>
          <w:szCs w:val="22"/>
        </w:rPr>
        <w:t xml:space="preserve">includes </w:t>
      </w:r>
      <w:r w:rsidR="0025562F" w:rsidRPr="00522284">
        <w:rPr>
          <w:rFonts w:asciiTheme="minorHAnsi" w:hAnsiTheme="minorHAnsi" w:cstheme="minorHAnsi"/>
          <w:color w:val="auto"/>
          <w:sz w:val="22"/>
          <w:szCs w:val="22"/>
        </w:rPr>
        <w:t xml:space="preserve">brief </w:t>
      </w:r>
      <w:r w:rsidRPr="00522284">
        <w:rPr>
          <w:rFonts w:asciiTheme="minorHAnsi" w:hAnsiTheme="minorHAnsi" w:cstheme="minorHAnsi"/>
          <w:color w:val="auto"/>
          <w:sz w:val="22"/>
          <w:szCs w:val="22"/>
        </w:rPr>
        <w:t>descriptions</w:t>
      </w:r>
      <w:r w:rsidR="0025562F" w:rsidRPr="00522284">
        <w:rPr>
          <w:rFonts w:asciiTheme="minorHAnsi" w:hAnsiTheme="minorHAnsi" w:cstheme="minorHAnsi"/>
          <w:color w:val="auto"/>
          <w:sz w:val="22"/>
          <w:szCs w:val="22"/>
        </w:rPr>
        <w:t xml:space="preserve"> of study background and key outputs expected from each residential, commercial, and cross-cutting study that was underway – but not completed – in </w:t>
      </w:r>
      <w:r w:rsidR="00C3195A" w:rsidRPr="00522284">
        <w:rPr>
          <w:rFonts w:asciiTheme="minorHAnsi" w:hAnsiTheme="minorHAnsi" w:cstheme="minorHAnsi"/>
          <w:color w:val="auto"/>
          <w:sz w:val="22"/>
          <w:szCs w:val="22"/>
        </w:rPr>
        <w:t>2021</w:t>
      </w:r>
      <w:r w:rsidR="0025562F" w:rsidRPr="00522284">
        <w:rPr>
          <w:rFonts w:asciiTheme="minorHAnsi" w:hAnsiTheme="minorHAnsi" w:cstheme="minorHAnsi"/>
          <w:color w:val="auto"/>
          <w:sz w:val="22"/>
          <w:szCs w:val="22"/>
        </w:rPr>
        <w:t xml:space="preserve">.  </w:t>
      </w:r>
    </w:p>
    <w:p w14:paraId="2ADE0012" w14:textId="77777777" w:rsidR="006D230B" w:rsidRPr="00522284" w:rsidRDefault="006D230B" w:rsidP="00C901AA">
      <w:pPr>
        <w:pStyle w:val="Heading2"/>
        <w:spacing w:before="0" w:line="240" w:lineRule="auto"/>
        <w:rPr>
          <w:rFonts w:asciiTheme="minorHAnsi" w:hAnsiTheme="minorHAnsi" w:cstheme="minorHAnsi"/>
          <w:color w:val="auto"/>
          <w:sz w:val="28"/>
          <w:szCs w:val="28"/>
        </w:rPr>
      </w:pPr>
    </w:p>
    <w:p w14:paraId="21B57AFF" w14:textId="57A5710A" w:rsidR="006D230B" w:rsidRPr="00522284" w:rsidRDefault="006D230B" w:rsidP="00C901AA">
      <w:pPr>
        <w:rPr>
          <w:rFonts w:asciiTheme="minorHAnsi" w:hAnsiTheme="minorHAnsi"/>
        </w:rPr>
      </w:pPr>
      <w:r w:rsidRPr="00522284">
        <w:rPr>
          <w:rFonts w:asciiTheme="minorHAnsi" w:hAnsiTheme="minorHAnsi"/>
        </w:rPr>
        <w:t xml:space="preserve">Figure 1 summarizes the completed and in-progress and </w:t>
      </w:r>
      <w:proofErr w:type="spellStart"/>
      <w:r w:rsidRPr="00522284">
        <w:rPr>
          <w:rFonts w:asciiTheme="minorHAnsi" w:hAnsiTheme="minorHAnsi"/>
        </w:rPr>
        <w:t>EM&amp;V</w:t>
      </w:r>
      <w:proofErr w:type="spellEnd"/>
      <w:r w:rsidRPr="00522284">
        <w:rPr>
          <w:rFonts w:asciiTheme="minorHAnsi" w:hAnsiTheme="minorHAnsi"/>
        </w:rPr>
        <w:t xml:space="preserve"> studies addressed in this Evaluation Legislative Report.  Each is described in more detail in subsequent chapters, </w:t>
      </w:r>
      <w:r w:rsidR="00CD2A1F">
        <w:rPr>
          <w:rFonts w:asciiTheme="minorHAnsi" w:hAnsiTheme="minorHAnsi"/>
        </w:rPr>
        <w:t>highlighting objectives for all studies, and results for completed studies.  In 2021, a total of 32 evaluation studies were either completed or underway, as noted below.</w:t>
      </w:r>
    </w:p>
    <w:p w14:paraId="4A3C54EA" w14:textId="77777777" w:rsidR="006D230B" w:rsidRPr="00522284" w:rsidRDefault="006D230B" w:rsidP="00C901AA">
      <w:pPr>
        <w:rPr>
          <w:rFonts w:asciiTheme="minorHAnsi" w:hAnsiTheme="minorHAnsi"/>
          <w:b/>
        </w:rPr>
      </w:pPr>
      <w:bookmarkStart w:id="15" w:name="_Hlk62641394"/>
    </w:p>
    <w:p w14:paraId="07926B67" w14:textId="3D2AE966" w:rsidR="006D230B" w:rsidRPr="00522284" w:rsidRDefault="006D230B" w:rsidP="00C901AA">
      <w:pPr>
        <w:rPr>
          <w:rFonts w:asciiTheme="minorHAnsi" w:hAnsiTheme="minorHAnsi"/>
          <w:b/>
        </w:rPr>
      </w:pPr>
      <w:r w:rsidRPr="00B76A5C">
        <w:rPr>
          <w:rFonts w:asciiTheme="minorHAnsi" w:hAnsiTheme="minorHAnsi"/>
          <w:b/>
        </w:rPr>
        <w:t>Figure 1:  List of Studies Addressed in the 2019 Legislative Report (by category)</w:t>
      </w:r>
    </w:p>
    <w:p w14:paraId="172F1275" w14:textId="28698176" w:rsidR="006D230B" w:rsidRDefault="006D230B" w:rsidP="00C901AA">
      <w:pPr>
        <w:rPr>
          <w:rFonts w:asciiTheme="minorHAnsi" w:hAnsiTheme="minorHAnsi"/>
          <w:b/>
          <w:i/>
          <w:sz w:val="18"/>
        </w:rPr>
      </w:pPr>
      <w:r w:rsidRPr="00522284">
        <w:rPr>
          <w:rFonts w:asciiTheme="minorHAnsi" w:hAnsiTheme="minorHAnsi"/>
          <w:b/>
          <w:i/>
          <w:sz w:val="18"/>
        </w:rPr>
        <w:t xml:space="preserve">  (R=Residential; C=</w:t>
      </w:r>
      <w:proofErr w:type="spellStart"/>
      <w:r w:rsidRPr="00522284">
        <w:rPr>
          <w:rFonts w:asciiTheme="minorHAnsi" w:hAnsiTheme="minorHAnsi"/>
          <w:b/>
          <w:i/>
          <w:sz w:val="18"/>
        </w:rPr>
        <w:t>Comm’l</w:t>
      </w:r>
      <w:proofErr w:type="spellEnd"/>
      <w:r w:rsidRPr="00522284">
        <w:rPr>
          <w:rFonts w:asciiTheme="minorHAnsi" w:hAnsiTheme="minorHAnsi"/>
          <w:b/>
          <w:i/>
          <w:sz w:val="18"/>
        </w:rPr>
        <w:t xml:space="preserve"> / Industrial</w:t>
      </w:r>
      <w:r w:rsidR="003D7497" w:rsidRPr="00522284">
        <w:rPr>
          <w:rFonts w:asciiTheme="minorHAnsi" w:hAnsiTheme="minorHAnsi"/>
          <w:b/>
          <w:i/>
          <w:sz w:val="18"/>
        </w:rPr>
        <w:t>, X=All/Both Sectors</w:t>
      </w:r>
      <w:r w:rsidRPr="00522284">
        <w:rPr>
          <w:rFonts w:asciiTheme="minorHAnsi" w:hAnsiTheme="minorHAnsi"/>
          <w:b/>
          <w:i/>
          <w:sz w:val="18"/>
        </w:rPr>
        <w:t>)</w:t>
      </w:r>
    </w:p>
    <w:tbl>
      <w:tblPr>
        <w:tblW w:w="8016" w:type="dxa"/>
        <w:tblLook w:val="04A0" w:firstRow="1" w:lastRow="0" w:firstColumn="1" w:lastColumn="0" w:noHBand="0" w:noVBand="1"/>
      </w:tblPr>
      <w:tblGrid>
        <w:gridCol w:w="419"/>
        <w:gridCol w:w="7708"/>
      </w:tblGrid>
      <w:tr w:rsidR="006D611C" w14:paraId="706CAB14" w14:textId="77777777" w:rsidTr="006D611C">
        <w:trPr>
          <w:trHeight w:val="310"/>
          <w:tblHeader/>
        </w:trPr>
        <w:tc>
          <w:tcPr>
            <w:tcW w:w="308" w:type="dxa"/>
            <w:tcBorders>
              <w:top w:val="single" w:sz="8" w:space="0" w:color="auto"/>
              <w:left w:val="single" w:sz="8" w:space="0" w:color="auto"/>
              <w:bottom w:val="single" w:sz="8" w:space="0" w:color="auto"/>
              <w:right w:val="nil"/>
            </w:tcBorders>
            <w:shd w:val="clear" w:color="000000" w:fill="D9D9D9"/>
            <w:noWrap/>
            <w:vAlign w:val="bottom"/>
            <w:hideMark/>
          </w:tcPr>
          <w:p w14:paraId="0A937612" w14:textId="77777777" w:rsidR="006D611C" w:rsidRDefault="006D611C">
            <w:pPr>
              <w:rPr>
                <w:rFonts w:ascii="Calibri" w:hAnsi="Calibri" w:cs="Calibri"/>
                <w:color w:val="000000"/>
                <w:sz w:val="20"/>
                <w:szCs w:val="20"/>
              </w:rPr>
            </w:pPr>
            <w:r>
              <w:rPr>
                <w:rFonts w:ascii="Calibri" w:hAnsi="Calibri" w:cs="Calibri"/>
                <w:color w:val="000000"/>
                <w:sz w:val="20"/>
                <w:szCs w:val="20"/>
              </w:rPr>
              <w:t> </w:t>
            </w:r>
          </w:p>
        </w:tc>
        <w:tc>
          <w:tcPr>
            <w:tcW w:w="7708" w:type="dxa"/>
            <w:tcBorders>
              <w:top w:val="single" w:sz="8" w:space="0" w:color="auto"/>
              <w:left w:val="nil"/>
              <w:bottom w:val="single" w:sz="8" w:space="0" w:color="auto"/>
              <w:right w:val="single" w:sz="8" w:space="0" w:color="auto"/>
            </w:tcBorders>
            <w:shd w:val="clear" w:color="000000" w:fill="D9D9D9"/>
            <w:noWrap/>
            <w:vAlign w:val="bottom"/>
            <w:hideMark/>
          </w:tcPr>
          <w:p w14:paraId="56254FA1" w14:textId="7C2532C9" w:rsidR="006D611C" w:rsidRDefault="006D611C">
            <w:pPr>
              <w:rPr>
                <w:rFonts w:ascii="Calibri" w:hAnsi="Calibri" w:cs="Calibri"/>
                <w:color w:val="000000"/>
                <w:sz w:val="20"/>
                <w:szCs w:val="20"/>
              </w:rPr>
            </w:pPr>
            <w:r>
              <w:rPr>
                <w:rFonts w:ascii="Calibri" w:hAnsi="Calibri" w:cs="Calibri"/>
                <w:color w:val="000000"/>
                <w:sz w:val="20"/>
                <w:szCs w:val="20"/>
              </w:rPr>
              <w:t>PROJECTS COMPLETED IN 2021</w:t>
            </w:r>
            <w:r>
              <w:rPr>
                <w:rFonts w:ascii="Calibri" w:hAnsi="Calibri" w:cs="Calibri"/>
                <w:color w:val="000000"/>
                <w:sz w:val="20"/>
                <w:szCs w:val="20"/>
              </w:rPr>
              <w:t xml:space="preserve"> (included in Chapter 2)</w:t>
            </w:r>
          </w:p>
        </w:tc>
      </w:tr>
      <w:tr w:rsidR="006D611C" w14:paraId="5900D828"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13EC0512"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w:t>
            </w:r>
          </w:p>
        </w:tc>
        <w:tc>
          <w:tcPr>
            <w:tcW w:w="7708" w:type="dxa"/>
            <w:tcBorders>
              <w:top w:val="nil"/>
              <w:left w:val="nil"/>
              <w:bottom w:val="nil"/>
              <w:right w:val="single" w:sz="8" w:space="0" w:color="auto"/>
            </w:tcBorders>
            <w:shd w:val="clear" w:color="auto" w:fill="auto"/>
            <w:noWrap/>
            <w:vAlign w:val="bottom"/>
            <w:hideMark/>
          </w:tcPr>
          <w:p w14:paraId="608B3F1B" w14:textId="77777777" w:rsidR="006D611C" w:rsidRDefault="006D611C">
            <w:pPr>
              <w:rPr>
                <w:rFonts w:ascii="Calibri" w:hAnsi="Calibri" w:cs="Calibri"/>
                <w:color w:val="000000"/>
                <w:sz w:val="20"/>
                <w:szCs w:val="20"/>
              </w:rPr>
            </w:pPr>
            <w:r>
              <w:rPr>
                <w:rFonts w:ascii="Calibri" w:hAnsi="Calibri" w:cs="Calibri"/>
                <w:color w:val="000000"/>
                <w:sz w:val="20"/>
                <w:szCs w:val="20"/>
              </w:rPr>
              <w:t>C1901 C&amp;I Sector-Wide Process Evaluation (Non-SBEA program)</w:t>
            </w:r>
          </w:p>
        </w:tc>
      </w:tr>
      <w:tr w:rsidR="006D611C" w14:paraId="0379B0D2"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10715F36"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2</w:t>
            </w:r>
          </w:p>
        </w:tc>
        <w:tc>
          <w:tcPr>
            <w:tcW w:w="7708" w:type="dxa"/>
            <w:tcBorders>
              <w:top w:val="nil"/>
              <w:left w:val="nil"/>
              <w:bottom w:val="nil"/>
              <w:right w:val="single" w:sz="8" w:space="0" w:color="auto"/>
            </w:tcBorders>
            <w:shd w:val="clear" w:color="auto" w:fill="auto"/>
            <w:noWrap/>
            <w:vAlign w:val="bottom"/>
            <w:hideMark/>
          </w:tcPr>
          <w:p w14:paraId="685E4493" w14:textId="77777777" w:rsidR="006D611C" w:rsidRDefault="006D611C">
            <w:pPr>
              <w:rPr>
                <w:rFonts w:ascii="Calibri" w:hAnsi="Calibri" w:cs="Calibri"/>
                <w:color w:val="000000"/>
                <w:sz w:val="20"/>
                <w:szCs w:val="20"/>
              </w:rPr>
            </w:pPr>
            <w:r>
              <w:rPr>
                <w:rFonts w:ascii="Calibri" w:hAnsi="Calibri" w:cs="Calibri"/>
                <w:color w:val="000000"/>
                <w:sz w:val="20"/>
                <w:szCs w:val="20"/>
              </w:rPr>
              <w:t>R1959 Single Family Renovations and Additions Potential Analysis</w:t>
            </w:r>
          </w:p>
        </w:tc>
      </w:tr>
      <w:tr w:rsidR="006D611C" w14:paraId="0BF2E082"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6E810D9A"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3</w:t>
            </w:r>
          </w:p>
        </w:tc>
        <w:tc>
          <w:tcPr>
            <w:tcW w:w="7708" w:type="dxa"/>
            <w:tcBorders>
              <w:top w:val="nil"/>
              <w:left w:val="nil"/>
              <w:bottom w:val="nil"/>
              <w:right w:val="single" w:sz="8" w:space="0" w:color="auto"/>
            </w:tcBorders>
            <w:shd w:val="clear" w:color="auto" w:fill="auto"/>
            <w:noWrap/>
            <w:vAlign w:val="bottom"/>
            <w:hideMark/>
          </w:tcPr>
          <w:p w14:paraId="67F3B851" w14:textId="77777777" w:rsidR="006D611C" w:rsidRDefault="006D611C">
            <w:pPr>
              <w:rPr>
                <w:rFonts w:ascii="Calibri" w:hAnsi="Calibri" w:cs="Calibri"/>
                <w:color w:val="000000"/>
                <w:sz w:val="20"/>
                <w:szCs w:val="20"/>
              </w:rPr>
            </w:pPr>
            <w:r>
              <w:rPr>
                <w:rFonts w:ascii="Calibri" w:hAnsi="Calibri" w:cs="Calibri"/>
                <w:color w:val="000000"/>
                <w:sz w:val="20"/>
                <w:szCs w:val="20"/>
              </w:rPr>
              <w:t>R1973 Retail Products, Non-Lighting</w:t>
            </w:r>
          </w:p>
        </w:tc>
      </w:tr>
      <w:tr w:rsidR="006D611C" w14:paraId="2E4B846B"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F9B8FF9"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4</w:t>
            </w:r>
          </w:p>
        </w:tc>
        <w:tc>
          <w:tcPr>
            <w:tcW w:w="7708" w:type="dxa"/>
            <w:tcBorders>
              <w:top w:val="nil"/>
              <w:left w:val="nil"/>
              <w:bottom w:val="nil"/>
              <w:right w:val="single" w:sz="8" w:space="0" w:color="auto"/>
            </w:tcBorders>
            <w:shd w:val="clear" w:color="auto" w:fill="auto"/>
            <w:noWrap/>
            <w:vAlign w:val="bottom"/>
            <w:hideMark/>
          </w:tcPr>
          <w:p w14:paraId="0DEF3EDE" w14:textId="77777777" w:rsidR="006D611C" w:rsidRDefault="006D611C">
            <w:pPr>
              <w:rPr>
                <w:rFonts w:ascii="Calibri" w:hAnsi="Calibri" w:cs="Calibri"/>
                <w:color w:val="000000"/>
                <w:sz w:val="20"/>
                <w:szCs w:val="20"/>
              </w:rPr>
            </w:pPr>
            <w:r>
              <w:rPr>
                <w:rFonts w:ascii="Calibri" w:hAnsi="Calibri" w:cs="Calibri"/>
                <w:color w:val="000000"/>
                <w:sz w:val="20"/>
                <w:szCs w:val="20"/>
              </w:rPr>
              <w:t>R2023 RASS Database Enhancement</w:t>
            </w:r>
          </w:p>
        </w:tc>
      </w:tr>
      <w:tr w:rsidR="006D611C" w14:paraId="419A0342"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2223D870"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5</w:t>
            </w:r>
          </w:p>
        </w:tc>
        <w:tc>
          <w:tcPr>
            <w:tcW w:w="7708" w:type="dxa"/>
            <w:tcBorders>
              <w:top w:val="nil"/>
              <w:left w:val="nil"/>
              <w:bottom w:val="nil"/>
              <w:right w:val="single" w:sz="8" w:space="0" w:color="auto"/>
            </w:tcBorders>
            <w:shd w:val="clear" w:color="auto" w:fill="auto"/>
            <w:noWrap/>
            <w:vAlign w:val="bottom"/>
            <w:hideMark/>
          </w:tcPr>
          <w:p w14:paraId="5432F2D0" w14:textId="1FB101F6" w:rsidR="006D611C" w:rsidRDefault="006D611C">
            <w:pPr>
              <w:rPr>
                <w:rFonts w:ascii="Calibri" w:hAnsi="Calibri" w:cs="Calibri"/>
                <w:color w:val="000000"/>
                <w:sz w:val="20"/>
                <w:szCs w:val="20"/>
              </w:rPr>
            </w:pPr>
            <w:r>
              <w:rPr>
                <w:rFonts w:ascii="Calibri" w:hAnsi="Calibri" w:cs="Calibri"/>
                <w:color w:val="000000"/>
                <w:sz w:val="20"/>
                <w:szCs w:val="20"/>
              </w:rPr>
              <w:t>R2120 - Appliance Recycling Impacts Study</w:t>
            </w:r>
          </w:p>
        </w:tc>
      </w:tr>
      <w:tr w:rsidR="006D611C" w14:paraId="711B6658"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4C7BD1D1"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6</w:t>
            </w:r>
          </w:p>
        </w:tc>
        <w:tc>
          <w:tcPr>
            <w:tcW w:w="7708" w:type="dxa"/>
            <w:tcBorders>
              <w:top w:val="nil"/>
              <w:left w:val="nil"/>
              <w:bottom w:val="nil"/>
              <w:right w:val="single" w:sz="8" w:space="0" w:color="auto"/>
            </w:tcBorders>
            <w:shd w:val="clear" w:color="auto" w:fill="auto"/>
            <w:noWrap/>
            <w:vAlign w:val="bottom"/>
            <w:hideMark/>
          </w:tcPr>
          <w:p w14:paraId="452D2CC5" w14:textId="77777777" w:rsidR="006D611C" w:rsidRDefault="006D611C">
            <w:pPr>
              <w:rPr>
                <w:rFonts w:ascii="Calibri" w:hAnsi="Calibri" w:cs="Calibri"/>
                <w:color w:val="000000"/>
                <w:sz w:val="20"/>
                <w:szCs w:val="20"/>
              </w:rPr>
            </w:pPr>
            <w:r>
              <w:rPr>
                <w:rFonts w:ascii="Calibri" w:hAnsi="Calibri" w:cs="Calibri"/>
                <w:color w:val="000000"/>
                <w:sz w:val="20"/>
                <w:szCs w:val="20"/>
              </w:rPr>
              <w:t>X1931-1 Industry Standard Practice for Boilers and Furnaces</w:t>
            </w:r>
          </w:p>
        </w:tc>
      </w:tr>
      <w:tr w:rsidR="006D611C" w14:paraId="035D023D"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43322392"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7</w:t>
            </w:r>
          </w:p>
        </w:tc>
        <w:tc>
          <w:tcPr>
            <w:tcW w:w="7708" w:type="dxa"/>
            <w:tcBorders>
              <w:top w:val="nil"/>
              <w:left w:val="nil"/>
              <w:bottom w:val="nil"/>
              <w:right w:val="single" w:sz="8" w:space="0" w:color="auto"/>
            </w:tcBorders>
            <w:shd w:val="clear" w:color="auto" w:fill="auto"/>
            <w:noWrap/>
            <w:vAlign w:val="bottom"/>
            <w:hideMark/>
          </w:tcPr>
          <w:p w14:paraId="758B7D90" w14:textId="77777777" w:rsidR="006D611C" w:rsidRDefault="006D611C">
            <w:pPr>
              <w:rPr>
                <w:rFonts w:ascii="Calibri" w:hAnsi="Calibri" w:cs="Calibri"/>
                <w:color w:val="000000"/>
                <w:sz w:val="20"/>
                <w:szCs w:val="20"/>
              </w:rPr>
            </w:pPr>
            <w:r>
              <w:rPr>
                <w:rFonts w:ascii="Calibri" w:hAnsi="Calibri" w:cs="Calibri"/>
                <w:color w:val="000000"/>
                <w:sz w:val="20"/>
                <w:szCs w:val="20"/>
              </w:rPr>
              <w:t>X1931-2 Coincidence Factor and Load Shape Study</w:t>
            </w:r>
          </w:p>
        </w:tc>
      </w:tr>
      <w:tr w:rsidR="006D611C" w14:paraId="5D2DDFBC"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222B9AA1"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8</w:t>
            </w:r>
          </w:p>
        </w:tc>
        <w:tc>
          <w:tcPr>
            <w:tcW w:w="7708" w:type="dxa"/>
            <w:tcBorders>
              <w:top w:val="nil"/>
              <w:left w:val="nil"/>
              <w:bottom w:val="nil"/>
              <w:right w:val="single" w:sz="8" w:space="0" w:color="auto"/>
            </w:tcBorders>
            <w:shd w:val="clear" w:color="auto" w:fill="auto"/>
            <w:noWrap/>
            <w:vAlign w:val="bottom"/>
            <w:hideMark/>
          </w:tcPr>
          <w:p w14:paraId="7DD7DC5D" w14:textId="77777777" w:rsidR="006D611C" w:rsidRDefault="006D611C">
            <w:pPr>
              <w:rPr>
                <w:rFonts w:ascii="Calibri" w:hAnsi="Calibri" w:cs="Calibri"/>
                <w:color w:val="000000"/>
                <w:sz w:val="20"/>
                <w:szCs w:val="20"/>
              </w:rPr>
            </w:pPr>
            <w:r>
              <w:rPr>
                <w:rFonts w:ascii="Calibri" w:hAnsi="Calibri" w:cs="Calibri"/>
                <w:color w:val="000000"/>
                <w:sz w:val="20"/>
                <w:szCs w:val="20"/>
              </w:rPr>
              <w:t>X1931-3 New Measure Study - Air Compressor</w:t>
            </w:r>
          </w:p>
        </w:tc>
      </w:tr>
      <w:tr w:rsidR="006D611C" w14:paraId="3CA54392"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43ED0431"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9</w:t>
            </w:r>
          </w:p>
        </w:tc>
        <w:tc>
          <w:tcPr>
            <w:tcW w:w="7708" w:type="dxa"/>
            <w:tcBorders>
              <w:top w:val="nil"/>
              <w:left w:val="nil"/>
              <w:bottom w:val="nil"/>
              <w:right w:val="single" w:sz="8" w:space="0" w:color="auto"/>
            </w:tcBorders>
            <w:shd w:val="clear" w:color="auto" w:fill="auto"/>
            <w:noWrap/>
            <w:vAlign w:val="bottom"/>
            <w:hideMark/>
          </w:tcPr>
          <w:p w14:paraId="76C69DEB" w14:textId="77777777" w:rsidR="006D611C" w:rsidRDefault="006D611C">
            <w:pPr>
              <w:rPr>
                <w:rFonts w:ascii="Calibri" w:hAnsi="Calibri" w:cs="Calibri"/>
                <w:color w:val="000000"/>
                <w:sz w:val="20"/>
                <w:szCs w:val="20"/>
              </w:rPr>
            </w:pPr>
            <w:r>
              <w:rPr>
                <w:rFonts w:ascii="Calibri" w:hAnsi="Calibri" w:cs="Calibri"/>
                <w:color w:val="000000"/>
                <w:sz w:val="20"/>
                <w:szCs w:val="20"/>
              </w:rPr>
              <w:t>1931-4 New Measure for PSD - Advanced Lighting Controls (</w:t>
            </w:r>
            <w:proofErr w:type="spellStart"/>
            <w:r>
              <w:rPr>
                <w:rFonts w:ascii="Calibri" w:hAnsi="Calibri" w:cs="Calibri"/>
                <w:color w:val="000000"/>
                <w:sz w:val="20"/>
                <w:szCs w:val="20"/>
              </w:rPr>
              <w:t>ALC</w:t>
            </w:r>
            <w:proofErr w:type="spellEnd"/>
            <w:r>
              <w:rPr>
                <w:rFonts w:ascii="Calibri" w:hAnsi="Calibri" w:cs="Calibri"/>
                <w:color w:val="000000"/>
                <w:sz w:val="20"/>
                <w:szCs w:val="20"/>
              </w:rPr>
              <w:t>), Phase 1</w:t>
            </w:r>
          </w:p>
        </w:tc>
      </w:tr>
      <w:tr w:rsidR="006D611C" w14:paraId="2F364879"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2B1E13FA"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10</w:t>
            </w:r>
          </w:p>
        </w:tc>
        <w:tc>
          <w:tcPr>
            <w:tcW w:w="7708" w:type="dxa"/>
            <w:tcBorders>
              <w:top w:val="nil"/>
              <w:left w:val="nil"/>
              <w:bottom w:val="nil"/>
              <w:right w:val="single" w:sz="8" w:space="0" w:color="auto"/>
            </w:tcBorders>
            <w:shd w:val="clear" w:color="auto" w:fill="auto"/>
            <w:noWrap/>
            <w:vAlign w:val="bottom"/>
            <w:hideMark/>
          </w:tcPr>
          <w:p w14:paraId="3BF132CA" w14:textId="77777777" w:rsidR="006D611C" w:rsidRDefault="006D611C">
            <w:pPr>
              <w:rPr>
                <w:rFonts w:ascii="Calibri" w:hAnsi="Calibri" w:cs="Calibri"/>
                <w:color w:val="000000"/>
                <w:sz w:val="20"/>
                <w:szCs w:val="20"/>
              </w:rPr>
            </w:pPr>
            <w:r>
              <w:rPr>
                <w:rFonts w:ascii="Calibri" w:hAnsi="Calibri" w:cs="Calibri"/>
                <w:color w:val="000000"/>
                <w:sz w:val="20"/>
                <w:szCs w:val="20"/>
              </w:rPr>
              <w:t>X1931-6 Hours of Use Documentation for PSD</w:t>
            </w:r>
          </w:p>
        </w:tc>
      </w:tr>
      <w:tr w:rsidR="006D611C" w14:paraId="10710FB0"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508722AC"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11</w:t>
            </w:r>
          </w:p>
        </w:tc>
        <w:tc>
          <w:tcPr>
            <w:tcW w:w="7708" w:type="dxa"/>
            <w:tcBorders>
              <w:top w:val="nil"/>
              <w:left w:val="nil"/>
              <w:bottom w:val="nil"/>
              <w:right w:val="single" w:sz="8" w:space="0" w:color="auto"/>
            </w:tcBorders>
            <w:shd w:val="clear" w:color="auto" w:fill="auto"/>
            <w:noWrap/>
            <w:vAlign w:val="bottom"/>
            <w:hideMark/>
          </w:tcPr>
          <w:p w14:paraId="6B49FCB8" w14:textId="77777777" w:rsidR="006D611C" w:rsidRDefault="006D611C">
            <w:pPr>
              <w:rPr>
                <w:rFonts w:ascii="Calibri" w:hAnsi="Calibri" w:cs="Calibri"/>
                <w:color w:val="000000"/>
                <w:sz w:val="20"/>
                <w:szCs w:val="20"/>
              </w:rPr>
            </w:pPr>
            <w:r>
              <w:rPr>
                <w:rFonts w:ascii="Calibri" w:hAnsi="Calibri" w:cs="Calibri"/>
                <w:color w:val="000000"/>
                <w:sz w:val="20"/>
                <w:szCs w:val="20"/>
              </w:rPr>
              <w:t>X1931-7 Degree Days Update for PSD</w:t>
            </w:r>
          </w:p>
        </w:tc>
      </w:tr>
      <w:tr w:rsidR="006D611C" w14:paraId="67F8D10C"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5C739BB1"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12</w:t>
            </w:r>
          </w:p>
        </w:tc>
        <w:tc>
          <w:tcPr>
            <w:tcW w:w="7708" w:type="dxa"/>
            <w:tcBorders>
              <w:top w:val="nil"/>
              <w:left w:val="nil"/>
              <w:bottom w:val="nil"/>
              <w:right w:val="single" w:sz="8" w:space="0" w:color="auto"/>
            </w:tcBorders>
            <w:shd w:val="clear" w:color="auto" w:fill="auto"/>
            <w:noWrap/>
            <w:vAlign w:val="bottom"/>
            <w:hideMark/>
          </w:tcPr>
          <w:p w14:paraId="5A28BD73" w14:textId="77777777" w:rsidR="006D611C" w:rsidRDefault="006D611C">
            <w:pPr>
              <w:rPr>
                <w:rFonts w:ascii="Calibri" w:hAnsi="Calibri" w:cs="Calibri"/>
                <w:color w:val="000000"/>
                <w:sz w:val="20"/>
                <w:szCs w:val="20"/>
              </w:rPr>
            </w:pPr>
            <w:r>
              <w:rPr>
                <w:rFonts w:ascii="Calibri" w:hAnsi="Calibri" w:cs="Calibri"/>
                <w:color w:val="000000"/>
                <w:sz w:val="20"/>
                <w:szCs w:val="20"/>
              </w:rPr>
              <w:t>X1931-8 New Measure - Updated Thermostats</w:t>
            </w:r>
          </w:p>
        </w:tc>
      </w:tr>
      <w:tr w:rsidR="006D611C" w14:paraId="62837691"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4F78A541"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13</w:t>
            </w:r>
          </w:p>
        </w:tc>
        <w:tc>
          <w:tcPr>
            <w:tcW w:w="7708" w:type="dxa"/>
            <w:tcBorders>
              <w:top w:val="nil"/>
              <w:left w:val="nil"/>
              <w:bottom w:val="nil"/>
              <w:right w:val="single" w:sz="8" w:space="0" w:color="auto"/>
            </w:tcBorders>
            <w:shd w:val="clear" w:color="auto" w:fill="auto"/>
            <w:noWrap/>
            <w:vAlign w:val="bottom"/>
            <w:hideMark/>
          </w:tcPr>
          <w:p w14:paraId="62689E08" w14:textId="77777777" w:rsidR="006D611C" w:rsidRDefault="006D611C">
            <w:pPr>
              <w:rPr>
                <w:rFonts w:ascii="Calibri" w:hAnsi="Calibri" w:cs="Calibri"/>
                <w:color w:val="000000"/>
                <w:sz w:val="20"/>
                <w:szCs w:val="20"/>
              </w:rPr>
            </w:pPr>
            <w:r>
              <w:rPr>
                <w:rFonts w:ascii="Calibri" w:hAnsi="Calibri" w:cs="Calibri"/>
                <w:color w:val="000000"/>
                <w:sz w:val="20"/>
                <w:szCs w:val="20"/>
              </w:rPr>
              <w:t>X1939 Early Retirement Programs, Phase 1</w:t>
            </w:r>
          </w:p>
        </w:tc>
      </w:tr>
      <w:tr w:rsidR="006D611C" w14:paraId="2404ABAC" w14:textId="77777777" w:rsidTr="006D611C">
        <w:trPr>
          <w:trHeight w:val="310"/>
        </w:trPr>
        <w:tc>
          <w:tcPr>
            <w:tcW w:w="308" w:type="dxa"/>
            <w:tcBorders>
              <w:top w:val="nil"/>
              <w:left w:val="single" w:sz="8" w:space="0" w:color="auto"/>
              <w:bottom w:val="nil"/>
              <w:right w:val="nil"/>
            </w:tcBorders>
            <w:shd w:val="clear" w:color="auto" w:fill="auto"/>
            <w:noWrap/>
            <w:vAlign w:val="bottom"/>
            <w:hideMark/>
          </w:tcPr>
          <w:p w14:paraId="68687476"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14</w:t>
            </w:r>
          </w:p>
        </w:tc>
        <w:tc>
          <w:tcPr>
            <w:tcW w:w="7708" w:type="dxa"/>
            <w:tcBorders>
              <w:top w:val="nil"/>
              <w:left w:val="nil"/>
              <w:bottom w:val="nil"/>
              <w:right w:val="single" w:sz="8" w:space="0" w:color="auto"/>
            </w:tcBorders>
            <w:shd w:val="clear" w:color="auto" w:fill="auto"/>
            <w:noWrap/>
            <w:vAlign w:val="bottom"/>
            <w:hideMark/>
          </w:tcPr>
          <w:p w14:paraId="0A48C044"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X1941 </w:t>
            </w:r>
            <w:proofErr w:type="spellStart"/>
            <w:r>
              <w:rPr>
                <w:rFonts w:ascii="Calibri" w:hAnsi="Calibri" w:cs="Calibri"/>
                <w:color w:val="000000"/>
                <w:sz w:val="20"/>
                <w:szCs w:val="20"/>
              </w:rPr>
              <w:t>MultiFamily</w:t>
            </w:r>
            <w:proofErr w:type="spellEnd"/>
            <w:r>
              <w:rPr>
                <w:rFonts w:ascii="Calibri" w:hAnsi="Calibri" w:cs="Calibri"/>
                <w:color w:val="000000"/>
                <w:sz w:val="20"/>
                <w:szCs w:val="20"/>
              </w:rPr>
              <w:t xml:space="preserve"> Impact Evaluation and Baseline</w:t>
            </w:r>
          </w:p>
        </w:tc>
      </w:tr>
      <w:tr w:rsidR="006D611C" w14:paraId="6E41B4C6" w14:textId="77777777" w:rsidTr="006D611C">
        <w:trPr>
          <w:trHeight w:val="310"/>
        </w:trPr>
        <w:tc>
          <w:tcPr>
            <w:tcW w:w="308" w:type="dxa"/>
            <w:tcBorders>
              <w:top w:val="single" w:sz="8" w:space="0" w:color="auto"/>
              <w:left w:val="single" w:sz="8" w:space="0" w:color="auto"/>
              <w:bottom w:val="single" w:sz="8" w:space="0" w:color="auto"/>
              <w:right w:val="nil"/>
            </w:tcBorders>
            <w:shd w:val="clear" w:color="000000" w:fill="D9D9D9"/>
            <w:noWrap/>
            <w:vAlign w:val="bottom"/>
            <w:hideMark/>
          </w:tcPr>
          <w:p w14:paraId="623ABD73" w14:textId="77777777" w:rsidR="006D611C" w:rsidRDefault="006D611C">
            <w:pPr>
              <w:rPr>
                <w:rFonts w:ascii="Calibri" w:hAnsi="Calibri" w:cs="Calibri"/>
                <w:color w:val="000000"/>
                <w:sz w:val="20"/>
                <w:szCs w:val="20"/>
              </w:rPr>
            </w:pPr>
            <w:r>
              <w:rPr>
                <w:rFonts w:ascii="Calibri" w:hAnsi="Calibri" w:cs="Calibri"/>
                <w:color w:val="000000"/>
                <w:sz w:val="20"/>
                <w:szCs w:val="20"/>
              </w:rPr>
              <w:t> </w:t>
            </w:r>
          </w:p>
        </w:tc>
        <w:tc>
          <w:tcPr>
            <w:tcW w:w="7708" w:type="dxa"/>
            <w:tcBorders>
              <w:top w:val="single" w:sz="8" w:space="0" w:color="auto"/>
              <w:left w:val="nil"/>
              <w:bottom w:val="single" w:sz="8" w:space="0" w:color="auto"/>
              <w:right w:val="single" w:sz="8" w:space="0" w:color="auto"/>
            </w:tcBorders>
            <w:shd w:val="clear" w:color="000000" w:fill="D9D9D9"/>
            <w:noWrap/>
            <w:vAlign w:val="bottom"/>
            <w:hideMark/>
          </w:tcPr>
          <w:p w14:paraId="0282C810" w14:textId="292F2D26" w:rsidR="006D611C" w:rsidRDefault="006D611C">
            <w:pPr>
              <w:rPr>
                <w:rFonts w:ascii="Calibri" w:hAnsi="Calibri" w:cs="Calibri"/>
                <w:color w:val="000000"/>
                <w:sz w:val="20"/>
                <w:szCs w:val="20"/>
              </w:rPr>
            </w:pPr>
            <w:r>
              <w:rPr>
                <w:rFonts w:ascii="Calibri" w:hAnsi="Calibri" w:cs="Calibri"/>
                <w:color w:val="000000"/>
                <w:sz w:val="20"/>
                <w:szCs w:val="20"/>
              </w:rPr>
              <w:t>STUDIES IN PROGRESS IN 2021</w:t>
            </w:r>
            <w:r>
              <w:rPr>
                <w:rFonts w:ascii="Calibri" w:hAnsi="Calibri" w:cs="Calibri"/>
                <w:color w:val="000000"/>
                <w:sz w:val="20"/>
                <w:szCs w:val="20"/>
              </w:rPr>
              <w:t xml:space="preserve"> (</w:t>
            </w:r>
            <w:r w:rsidR="00B76A5C">
              <w:rPr>
                <w:rFonts w:ascii="Calibri" w:hAnsi="Calibri" w:cs="Calibri"/>
                <w:color w:val="000000"/>
                <w:sz w:val="20"/>
                <w:szCs w:val="20"/>
              </w:rPr>
              <w:t>i</w:t>
            </w:r>
            <w:r>
              <w:rPr>
                <w:rFonts w:ascii="Calibri" w:hAnsi="Calibri" w:cs="Calibri"/>
                <w:color w:val="000000"/>
                <w:sz w:val="20"/>
                <w:szCs w:val="20"/>
              </w:rPr>
              <w:t>ncluded in Chapter 3)</w:t>
            </w:r>
          </w:p>
        </w:tc>
      </w:tr>
      <w:tr w:rsidR="006D611C" w14:paraId="011FF87C"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69C0FB27"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w:t>
            </w:r>
          </w:p>
        </w:tc>
        <w:tc>
          <w:tcPr>
            <w:tcW w:w="7708" w:type="dxa"/>
            <w:tcBorders>
              <w:top w:val="nil"/>
              <w:left w:val="nil"/>
              <w:bottom w:val="nil"/>
              <w:right w:val="single" w:sz="8" w:space="0" w:color="auto"/>
            </w:tcBorders>
            <w:shd w:val="clear" w:color="auto" w:fill="auto"/>
            <w:noWrap/>
            <w:vAlign w:val="bottom"/>
            <w:hideMark/>
          </w:tcPr>
          <w:p w14:paraId="2B6FF53D"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C1902 - Energy </w:t>
            </w:r>
            <w:proofErr w:type="spellStart"/>
            <w:r>
              <w:rPr>
                <w:rFonts w:ascii="Calibri" w:hAnsi="Calibri" w:cs="Calibri"/>
                <w:color w:val="000000"/>
                <w:sz w:val="20"/>
                <w:szCs w:val="20"/>
              </w:rPr>
              <w:t>Consious</w:t>
            </w:r>
            <w:proofErr w:type="spellEnd"/>
            <w:r>
              <w:rPr>
                <w:rFonts w:ascii="Calibri" w:hAnsi="Calibri" w:cs="Calibri"/>
                <w:color w:val="000000"/>
                <w:sz w:val="20"/>
                <w:szCs w:val="20"/>
              </w:rPr>
              <w:t xml:space="preserve"> Blueprint (ECB) Net to Gross (NTG) and Baseline Study</w:t>
            </w:r>
          </w:p>
        </w:tc>
      </w:tr>
      <w:tr w:rsidR="006D611C" w14:paraId="6916006C"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428C5FEC"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2</w:t>
            </w:r>
          </w:p>
        </w:tc>
        <w:tc>
          <w:tcPr>
            <w:tcW w:w="7708" w:type="dxa"/>
            <w:tcBorders>
              <w:top w:val="nil"/>
              <w:left w:val="nil"/>
              <w:bottom w:val="nil"/>
              <w:right w:val="single" w:sz="8" w:space="0" w:color="auto"/>
            </w:tcBorders>
            <w:shd w:val="clear" w:color="auto" w:fill="auto"/>
            <w:noWrap/>
            <w:vAlign w:val="bottom"/>
            <w:hideMark/>
          </w:tcPr>
          <w:p w14:paraId="1E48C764" w14:textId="77777777" w:rsidR="006D611C" w:rsidRDefault="006D611C">
            <w:pPr>
              <w:rPr>
                <w:rFonts w:ascii="Calibri" w:hAnsi="Calibri" w:cs="Calibri"/>
                <w:color w:val="000000"/>
                <w:sz w:val="20"/>
                <w:szCs w:val="20"/>
              </w:rPr>
            </w:pPr>
            <w:r>
              <w:rPr>
                <w:rFonts w:ascii="Calibri" w:hAnsi="Calibri" w:cs="Calibri"/>
                <w:color w:val="000000"/>
                <w:sz w:val="20"/>
                <w:szCs w:val="20"/>
              </w:rPr>
              <w:t>C1906 - Strategic Energy Management (SEM) Program Evaluation.</w:t>
            </w:r>
          </w:p>
        </w:tc>
      </w:tr>
      <w:tr w:rsidR="006D611C" w14:paraId="66B190D4"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0C1B18D0"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3</w:t>
            </w:r>
          </w:p>
        </w:tc>
        <w:tc>
          <w:tcPr>
            <w:tcW w:w="7708" w:type="dxa"/>
            <w:tcBorders>
              <w:top w:val="nil"/>
              <w:left w:val="nil"/>
              <w:bottom w:val="nil"/>
              <w:right w:val="single" w:sz="8" w:space="0" w:color="auto"/>
            </w:tcBorders>
            <w:shd w:val="clear" w:color="auto" w:fill="auto"/>
            <w:noWrap/>
            <w:vAlign w:val="bottom"/>
            <w:hideMark/>
          </w:tcPr>
          <w:p w14:paraId="0693946B" w14:textId="77777777" w:rsidR="006D611C" w:rsidRDefault="006D611C">
            <w:pPr>
              <w:rPr>
                <w:rFonts w:ascii="Calibri" w:hAnsi="Calibri" w:cs="Calibri"/>
                <w:color w:val="000000"/>
                <w:sz w:val="20"/>
                <w:szCs w:val="20"/>
              </w:rPr>
            </w:pPr>
            <w:r>
              <w:rPr>
                <w:rFonts w:ascii="Calibri" w:hAnsi="Calibri" w:cs="Calibri"/>
                <w:color w:val="000000"/>
                <w:sz w:val="20"/>
                <w:szCs w:val="20"/>
              </w:rPr>
              <w:t>C2014 - C&amp;I Lighting Saturation and Remaining Potential</w:t>
            </w:r>
          </w:p>
        </w:tc>
      </w:tr>
      <w:tr w:rsidR="006D611C" w14:paraId="4EDA31F2"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450E0B8D"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4</w:t>
            </w:r>
          </w:p>
        </w:tc>
        <w:tc>
          <w:tcPr>
            <w:tcW w:w="7708" w:type="dxa"/>
            <w:tcBorders>
              <w:top w:val="nil"/>
              <w:left w:val="nil"/>
              <w:bottom w:val="nil"/>
              <w:right w:val="single" w:sz="8" w:space="0" w:color="auto"/>
            </w:tcBorders>
            <w:shd w:val="clear" w:color="auto" w:fill="auto"/>
            <w:noWrap/>
            <w:vAlign w:val="bottom"/>
            <w:hideMark/>
          </w:tcPr>
          <w:p w14:paraId="46DE07B3"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C2117 Persistence Study for </w:t>
            </w:r>
            <w:proofErr w:type="spellStart"/>
            <w:r>
              <w:rPr>
                <w:rFonts w:ascii="Calibri" w:hAnsi="Calibri" w:cs="Calibri"/>
                <w:color w:val="000000"/>
                <w:sz w:val="20"/>
                <w:szCs w:val="20"/>
              </w:rPr>
              <w:t>Retrocommissioning</w:t>
            </w:r>
            <w:proofErr w:type="spellEnd"/>
            <w:r>
              <w:rPr>
                <w:rFonts w:ascii="Calibri" w:hAnsi="Calibri" w:cs="Calibri"/>
                <w:color w:val="000000"/>
                <w:sz w:val="20"/>
                <w:szCs w:val="20"/>
              </w:rPr>
              <w:t xml:space="preserve"> Measures</w:t>
            </w:r>
          </w:p>
        </w:tc>
      </w:tr>
      <w:tr w:rsidR="006D611C" w14:paraId="4B8302EB"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23BAFB8A"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5</w:t>
            </w:r>
          </w:p>
        </w:tc>
        <w:tc>
          <w:tcPr>
            <w:tcW w:w="7708" w:type="dxa"/>
            <w:tcBorders>
              <w:top w:val="nil"/>
              <w:left w:val="nil"/>
              <w:bottom w:val="nil"/>
              <w:right w:val="single" w:sz="8" w:space="0" w:color="auto"/>
            </w:tcBorders>
            <w:shd w:val="clear" w:color="auto" w:fill="auto"/>
            <w:noWrap/>
            <w:vAlign w:val="bottom"/>
            <w:hideMark/>
          </w:tcPr>
          <w:p w14:paraId="5750A2D1" w14:textId="77777777" w:rsidR="006D611C" w:rsidRDefault="006D611C">
            <w:pPr>
              <w:rPr>
                <w:rFonts w:ascii="Calibri" w:hAnsi="Calibri" w:cs="Calibri"/>
                <w:color w:val="000000"/>
                <w:sz w:val="20"/>
                <w:szCs w:val="20"/>
              </w:rPr>
            </w:pPr>
            <w:r>
              <w:rPr>
                <w:rFonts w:ascii="Calibri" w:hAnsi="Calibri" w:cs="Calibri"/>
                <w:color w:val="000000"/>
                <w:sz w:val="20"/>
                <w:szCs w:val="20"/>
              </w:rPr>
              <w:t>R1965 - HP/</w:t>
            </w:r>
            <w:proofErr w:type="spellStart"/>
            <w:r>
              <w:rPr>
                <w:rFonts w:ascii="Calibri" w:hAnsi="Calibri" w:cs="Calibri"/>
                <w:color w:val="000000"/>
                <w:sz w:val="20"/>
                <w:szCs w:val="20"/>
              </w:rPr>
              <w:t>HPWH</w:t>
            </w:r>
            <w:proofErr w:type="spellEnd"/>
            <w:r>
              <w:rPr>
                <w:rFonts w:ascii="Calibri" w:hAnsi="Calibri" w:cs="Calibri"/>
                <w:color w:val="000000"/>
                <w:sz w:val="20"/>
                <w:szCs w:val="20"/>
              </w:rPr>
              <w:t xml:space="preserve"> Baseline and Potential Assessment.</w:t>
            </w:r>
          </w:p>
        </w:tc>
      </w:tr>
      <w:tr w:rsidR="006D611C" w14:paraId="1F7590CD"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C13C6C9"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6</w:t>
            </w:r>
          </w:p>
        </w:tc>
        <w:tc>
          <w:tcPr>
            <w:tcW w:w="7708" w:type="dxa"/>
            <w:tcBorders>
              <w:top w:val="nil"/>
              <w:left w:val="nil"/>
              <w:bottom w:val="nil"/>
              <w:right w:val="single" w:sz="8" w:space="0" w:color="auto"/>
            </w:tcBorders>
            <w:shd w:val="clear" w:color="auto" w:fill="auto"/>
            <w:noWrap/>
            <w:vAlign w:val="bottom"/>
            <w:hideMark/>
          </w:tcPr>
          <w:p w14:paraId="1DBE0FEC"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R2027 - Heat </w:t>
            </w:r>
            <w:proofErr w:type="gramStart"/>
            <w:r>
              <w:rPr>
                <w:rFonts w:ascii="Calibri" w:hAnsi="Calibri" w:cs="Calibri"/>
                <w:color w:val="000000"/>
                <w:sz w:val="20"/>
                <w:szCs w:val="20"/>
              </w:rPr>
              <w:t>Pump  and</w:t>
            </w:r>
            <w:proofErr w:type="gramEnd"/>
            <w:r>
              <w:rPr>
                <w:rFonts w:ascii="Calibri" w:hAnsi="Calibri" w:cs="Calibri"/>
                <w:color w:val="000000"/>
                <w:sz w:val="20"/>
                <w:szCs w:val="20"/>
              </w:rPr>
              <w:t xml:space="preserve"> Heat Pump Water Heater Reliability Study</w:t>
            </w:r>
          </w:p>
        </w:tc>
      </w:tr>
      <w:tr w:rsidR="006D611C" w14:paraId="6D59A2CB"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C40C78F"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7</w:t>
            </w:r>
          </w:p>
        </w:tc>
        <w:tc>
          <w:tcPr>
            <w:tcW w:w="7708" w:type="dxa"/>
            <w:tcBorders>
              <w:top w:val="nil"/>
              <w:left w:val="nil"/>
              <w:bottom w:val="nil"/>
              <w:right w:val="single" w:sz="8" w:space="0" w:color="auto"/>
            </w:tcBorders>
            <w:shd w:val="clear" w:color="auto" w:fill="auto"/>
            <w:noWrap/>
            <w:vAlign w:val="bottom"/>
            <w:hideMark/>
          </w:tcPr>
          <w:p w14:paraId="5C34B6E7"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R1968 - </w:t>
            </w:r>
            <w:proofErr w:type="spellStart"/>
            <w:r>
              <w:rPr>
                <w:rFonts w:ascii="Calibri" w:hAnsi="Calibri" w:cs="Calibri"/>
                <w:color w:val="000000"/>
                <w:sz w:val="20"/>
                <w:szCs w:val="20"/>
              </w:rPr>
              <w:t>RNC</w:t>
            </w:r>
            <w:proofErr w:type="spellEnd"/>
            <w:r>
              <w:rPr>
                <w:rFonts w:ascii="Calibri" w:hAnsi="Calibri" w:cs="Calibri"/>
                <w:color w:val="000000"/>
                <w:sz w:val="20"/>
                <w:szCs w:val="20"/>
              </w:rPr>
              <w:t xml:space="preserve"> Baseline and Code Compliance (Phase 1)</w:t>
            </w:r>
          </w:p>
        </w:tc>
      </w:tr>
      <w:tr w:rsidR="006D611C" w14:paraId="3AB13BAC"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22C72EA6"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8</w:t>
            </w:r>
          </w:p>
        </w:tc>
        <w:tc>
          <w:tcPr>
            <w:tcW w:w="7708" w:type="dxa"/>
            <w:tcBorders>
              <w:top w:val="nil"/>
              <w:left w:val="nil"/>
              <w:bottom w:val="nil"/>
              <w:right w:val="single" w:sz="8" w:space="0" w:color="auto"/>
            </w:tcBorders>
            <w:shd w:val="clear" w:color="auto" w:fill="auto"/>
            <w:noWrap/>
            <w:vAlign w:val="bottom"/>
            <w:hideMark/>
          </w:tcPr>
          <w:p w14:paraId="4E55552B"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R1982 - HVAC / </w:t>
            </w:r>
            <w:proofErr w:type="spellStart"/>
            <w:r>
              <w:rPr>
                <w:rFonts w:ascii="Calibri" w:hAnsi="Calibri" w:cs="Calibri"/>
                <w:color w:val="000000"/>
                <w:sz w:val="20"/>
                <w:szCs w:val="20"/>
              </w:rPr>
              <w:t>DHW</w:t>
            </w:r>
            <w:proofErr w:type="spellEnd"/>
            <w:r>
              <w:rPr>
                <w:rFonts w:ascii="Calibri" w:hAnsi="Calibri" w:cs="Calibri"/>
                <w:color w:val="000000"/>
                <w:sz w:val="20"/>
                <w:szCs w:val="20"/>
              </w:rPr>
              <w:t xml:space="preserve"> Performance &amp; Potential Evaluation</w:t>
            </w:r>
          </w:p>
        </w:tc>
      </w:tr>
      <w:tr w:rsidR="006D611C" w14:paraId="3124E311"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3C4B0249"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9</w:t>
            </w:r>
          </w:p>
        </w:tc>
        <w:tc>
          <w:tcPr>
            <w:tcW w:w="7708" w:type="dxa"/>
            <w:tcBorders>
              <w:top w:val="nil"/>
              <w:left w:val="nil"/>
              <w:bottom w:val="nil"/>
              <w:right w:val="single" w:sz="8" w:space="0" w:color="auto"/>
            </w:tcBorders>
            <w:shd w:val="clear" w:color="auto" w:fill="auto"/>
            <w:noWrap/>
            <w:vAlign w:val="bottom"/>
            <w:hideMark/>
          </w:tcPr>
          <w:p w14:paraId="24A38B54"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R1983 </w:t>
            </w:r>
            <w:proofErr w:type="spellStart"/>
            <w:r>
              <w:rPr>
                <w:rFonts w:ascii="Calibri" w:hAnsi="Calibri" w:cs="Calibri"/>
                <w:color w:val="000000"/>
                <w:sz w:val="20"/>
                <w:szCs w:val="20"/>
              </w:rPr>
              <w:t>HES</w:t>
            </w:r>
            <w:proofErr w:type="spellEnd"/>
            <w:r>
              <w:rPr>
                <w:rFonts w:ascii="Calibri" w:hAnsi="Calibri" w:cs="Calibri"/>
                <w:color w:val="000000"/>
                <w:sz w:val="20"/>
                <w:szCs w:val="20"/>
              </w:rPr>
              <w:t xml:space="preserve"> &amp; IE Process and NTG Evaluation </w:t>
            </w:r>
            <w:proofErr w:type="gramStart"/>
            <w:r>
              <w:rPr>
                <w:rFonts w:ascii="Calibri" w:hAnsi="Calibri" w:cs="Calibri"/>
                <w:color w:val="000000"/>
                <w:sz w:val="20"/>
                <w:szCs w:val="20"/>
              </w:rPr>
              <w:t>And</w:t>
            </w:r>
            <w:proofErr w:type="gramEnd"/>
            <w:r>
              <w:rPr>
                <w:rFonts w:ascii="Calibri" w:hAnsi="Calibri" w:cs="Calibri"/>
                <w:color w:val="000000"/>
                <w:sz w:val="20"/>
                <w:szCs w:val="20"/>
              </w:rPr>
              <w:t xml:space="preserve"> Impact Evaluation </w:t>
            </w:r>
          </w:p>
        </w:tc>
      </w:tr>
      <w:tr w:rsidR="006D611C" w14:paraId="16029F34"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6F27DCF0"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10</w:t>
            </w:r>
          </w:p>
        </w:tc>
        <w:tc>
          <w:tcPr>
            <w:tcW w:w="7708" w:type="dxa"/>
            <w:tcBorders>
              <w:top w:val="nil"/>
              <w:left w:val="nil"/>
              <w:bottom w:val="nil"/>
              <w:right w:val="single" w:sz="8" w:space="0" w:color="auto"/>
            </w:tcBorders>
            <w:shd w:val="clear" w:color="auto" w:fill="auto"/>
            <w:noWrap/>
            <w:vAlign w:val="bottom"/>
            <w:hideMark/>
          </w:tcPr>
          <w:p w14:paraId="6753D441" w14:textId="77777777" w:rsidR="006D611C" w:rsidRDefault="006D611C">
            <w:pPr>
              <w:rPr>
                <w:rFonts w:ascii="Calibri" w:hAnsi="Calibri" w:cs="Calibri"/>
                <w:color w:val="000000"/>
                <w:sz w:val="20"/>
                <w:szCs w:val="20"/>
              </w:rPr>
            </w:pPr>
            <w:r>
              <w:rPr>
                <w:rFonts w:ascii="Calibri" w:hAnsi="Calibri" w:cs="Calibri"/>
                <w:color w:val="000000"/>
                <w:sz w:val="20"/>
                <w:szCs w:val="20"/>
              </w:rPr>
              <w:t>R2015 - Low Load Residential New Construction</w:t>
            </w:r>
          </w:p>
        </w:tc>
      </w:tr>
      <w:tr w:rsidR="006D611C" w14:paraId="03308F15"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DA23C58"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11</w:t>
            </w:r>
          </w:p>
        </w:tc>
        <w:tc>
          <w:tcPr>
            <w:tcW w:w="7708" w:type="dxa"/>
            <w:tcBorders>
              <w:top w:val="nil"/>
              <w:left w:val="nil"/>
              <w:bottom w:val="nil"/>
              <w:right w:val="single" w:sz="8" w:space="0" w:color="auto"/>
            </w:tcBorders>
            <w:shd w:val="clear" w:color="auto" w:fill="auto"/>
            <w:noWrap/>
            <w:vAlign w:val="bottom"/>
            <w:hideMark/>
          </w:tcPr>
          <w:p w14:paraId="53F1ED7C" w14:textId="77777777" w:rsidR="006D611C" w:rsidRDefault="006D611C">
            <w:pPr>
              <w:rPr>
                <w:rFonts w:ascii="Calibri" w:hAnsi="Calibri" w:cs="Calibri"/>
                <w:color w:val="000000"/>
                <w:sz w:val="20"/>
                <w:szCs w:val="20"/>
              </w:rPr>
            </w:pPr>
            <w:r>
              <w:rPr>
                <w:rFonts w:ascii="Calibri" w:hAnsi="Calibri" w:cs="Calibri"/>
                <w:color w:val="000000"/>
                <w:sz w:val="20"/>
                <w:szCs w:val="20"/>
              </w:rPr>
              <w:t>R2029 - Single Family Weatherization Metric and Update</w:t>
            </w:r>
          </w:p>
        </w:tc>
      </w:tr>
      <w:tr w:rsidR="006D611C" w14:paraId="31006581"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8EDD4B8"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12</w:t>
            </w:r>
          </w:p>
        </w:tc>
        <w:tc>
          <w:tcPr>
            <w:tcW w:w="7708" w:type="dxa"/>
            <w:tcBorders>
              <w:top w:val="nil"/>
              <w:left w:val="nil"/>
              <w:bottom w:val="nil"/>
              <w:right w:val="single" w:sz="8" w:space="0" w:color="auto"/>
            </w:tcBorders>
            <w:shd w:val="clear" w:color="auto" w:fill="auto"/>
            <w:noWrap/>
            <w:vAlign w:val="bottom"/>
            <w:hideMark/>
          </w:tcPr>
          <w:p w14:paraId="57068A9C" w14:textId="77777777" w:rsidR="006D611C" w:rsidRDefault="006D611C">
            <w:pPr>
              <w:rPr>
                <w:rFonts w:ascii="Calibri" w:hAnsi="Calibri" w:cs="Calibri"/>
                <w:color w:val="000000"/>
                <w:sz w:val="20"/>
                <w:szCs w:val="20"/>
              </w:rPr>
            </w:pPr>
            <w:r>
              <w:rPr>
                <w:rFonts w:ascii="Calibri" w:hAnsi="Calibri" w:cs="Calibri"/>
                <w:color w:val="000000"/>
                <w:sz w:val="20"/>
                <w:szCs w:val="20"/>
              </w:rPr>
              <w:t>1931-4 New Measure for PSD - Advanced Lighting Controls (</w:t>
            </w:r>
            <w:proofErr w:type="spellStart"/>
            <w:r>
              <w:rPr>
                <w:rFonts w:ascii="Calibri" w:hAnsi="Calibri" w:cs="Calibri"/>
                <w:color w:val="000000"/>
                <w:sz w:val="20"/>
                <w:szCs w:val="20"/>
              </w:rPr>
              <w:t>ALC</w:t>
            </w:r>
            <w:proofErr w:type="spellEnd"/>
            <w:r>
              <w:rPr>
                <w:rFonts w:ascii="Calibri" w:hAnsi="Calibri" w:cs="Calibri"/>
                <w:color w:val="000000"/>
                <w:sz w:val="20"/>
                <w:szCs w:val="20"/>
              </w:rPr>
              <w:t>), Phase 2</w:t>
            </w:r>
          </w:p>
        </w:tc>
      </w:tr>
      <w:tr w:rsidR="006D611C" w14:paraId="0333FA92"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742CFBD"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13</w:t>
            </w:r>
          </w:p>
        </w:tc>
        <w:tc>
          <w:tcPr>
            <w:tcW w:w="7708" w:type="dxa"/>
            <w:tcBorders>
              <w:top w:val="nil"/>
              <w:left w:val="nil"/>
              <w:bottom w:val="nil"/>
              <w:right w:val="single" w:sz="8" w:space="0" w:color="auto"/>
            </w:tcBorders>
            <w:shd w:val="clear" w:color="auto" w:fill="auto"/>
            <w:noWrap/>
            <w:vAlign w:val="bottom"/>
            <w:hideMark/>
          </w:tcPr>
          <w:p w14:paraId="5928899C"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X1931- 5 </w:t>
            </w:r>
            <w:proofErr w:type="spellStart"/>
            <w:r>
              <w:rPr>
                <w:rFonts w:ascii="Calibri" w:hAnsi="Calibri" w:cs="Calibri"/>
                <w:color w:val="000000"/>
                <w:sz w:val="20"/>
                <w:szCs w:val="20"/>
              </w:rPr>
              <w:t>Commecial</w:t>
            </w:r>
            <w:proofErr w:type="spellEnd"/>
            <w:r>
              <w:rPr>
                <w:rFonts w:ascii="Calibri" w:hAnsi="Calibri" w:cs="Calibri"/>
                <w:color w:val="000000"/>
                <w:sz w:val="20"/>
                <w:szCs w:val="20"/>
              </w:rPr>
              <w:t xml:space="preserve"> Refrigeration Efficiency Update Study</w:t>
            </w:r>
          </w:p>
        </w:tc>
      </w:tr>
      <w:tr w:rsidR="006D611C" w14:paraId="691BFAC7"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C205ECB"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14</w:t>
            </w:r>
          </w:p>
        </w:tc>
        <w:tc>
          <w:tcPr>
            <w:tcW w:w="7708" w:type="dxa"/>
            <w:tcBorders>
              <w:top w:val="nil"/>
              <w:left w:val="nil"/>
              <w:bottom w:val="nil"/>
              <w:right w:val="single" w:sz="8" w:space="0" w:color="auto"/>
            </w:tcBorders>
            <w:shd w:val="clear" w:color="auto" w:fill="auto"/>
            <w:noWrap/>
            <w:vAlign w:val="bottom"/>
            <w:hideMark/>
          </w:tcPr>
          <w:p w14:paraId="00E194F4" w14:textId="77777777" w:rsidR="006D611C" w:rsidRDefault="006D611C">
            <w:pPr>
              <w:rPr>
                <w:rFonts w:ascii="Calibri" w:hAnsi="Calibri" w:cs="Calibri"/>
                <w:color w:val="000000"/>
                <w:sz w:val="20"/>
                <w:szCs w:val="20"/>
              </w:rPr>
            </w:pPr>
            <w:r>
              <w:rPr>
                <w:rFonts w:ascii="Calibri" w:hAnsi="Calibri" w:cs="Calibri"/>
                <w:color w:val="000000"/>
                <w:sz w:val="20"/>
                <w:szCs w:val="20"/>
              </w:rPr>
              <w:t>X1932 - Evaluation of Demand Reduction (DR) Programs (UI &amp; Eversource, All Sectors)</w:t>
            </w:r>
          </w:p>
        </w:tc>
      </w:tr>
      <w:tr w:rsidR="006D611C" w14:paraId="1972DC4F"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71708F97"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15</w:t>
            </w:r>
          </w:p>
        </w:tc>
        <w:tc>
          <w:tcPr>
            <w:tcW w:w="7708" w:type="dxa"/>
            <w:tcBorders>
              <w:top w:val="nil"/>
              <w:left w:val="nil"/>
              <w:bottom w:val="nil"/>
              <w:right w:val="single" w:sz="8" w:space="0" w:color="auto"/>
            </w:tcBorders>
            <w:shd w:val="clear" w:color="auto" w:fill="auto"/>
            <w:noWrap/>
            <w:vAlign w:val="bottom"/>
            <w:hideMark/>
          </w:tcPr>
          <w:p w14:paraId="06417D5C" w14:textId="77777777" w:rsidR="006D611C" w:rsidRDefault="006D611C">
            <w:pPr>
              <w:rPr>
                <w:rFonts w:ascii="Calibri" w:hAnsi="Calibri" w:cs="Calibri"/>
                <w:color w:val="000000"/>
                <w:sz w:val="20"/>
                <w:szCs w:val="20"/>
              </w:rPr>
            </w:pPr>
            <w:r>
              <w:rPr>
                <w:rFonts w:ascii="Calibri" w:hAnsi="Calibri" w:cs="Calibri"/>
                <w:color w:val="000000"/>
                <w:sz w:val="20"/>
                <w:szCs w:val="20"/>
              </w:rPr>
              <w:t>X1942 - Cross-Cutting Non-Energy Impacts Evaluation</w:t>
            </w:r>
          </w:p>
        </w:tc>
      </w:tr>
      <w:tr w:rsidR="006D611C" w14:paraId="37714F24"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667A8AC7"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16</w:t>
            </w:r>
          </w:p>
        </w:tc>
        <w:tc>
          <w:tcPr>
            <w:tcW w:w="7708" w:type="dxa"/>
            <w:tcBorders>
              <w:top w:val="nil"/>
              <w:left w:val="nil"/>
              <w:bottom w:val="nil"/>
              <w:right w:val="single" w:sz="8" w:space="0" w:color="auto"/>
            </w:tcBorders>
            <w:shd w:val="clear" w:color="auto" w:fill="auto"/>
            <w:noWrap/>
            <w:vAlign w:val="bottom"/>
            <w:hideMark/>
          </w:tcPr>
          <w:p w14:paraId="062AEA75" w14:textId="77777777" w:rsidR="006D611C" w:rsidRDefault="006D611C">
            <w:pPr>
              <w:rPr>
                <w:rFonts w:ascii="Calibri" w:hAnsi="Calibri" w:cs="Calibri"/>
                <w:color w:val="000000"/>
                <w:sz w:val="20"/>
                <w:szCs w:val="20"/>
              </w:rPr>
            </w:pPr>
            <w:r>
              <w:rPr>
                <w:rFonts w:ascii="Calibri" w:hAnsi="Calibri" w:cs="Calibri"/>
                <w:color w:val="000000"/>
                <w:sz w:val="20"/>
                <w:szCs w:val="20"/>
              </w:rPr>
              <w:t xml:space="preserve">X2001 - Measure Life Study / </w:t>
            </w:r>
            <w:proofErr w:type="spellStart"/>
            <w:r>
              <w:rPr>
                <w:rFonts w:ascii="Calibri" w:hAnsi="Calibri" w:cs="Calibri"/>
                <w:color w:val="000000"/>
                <w:sz w:val="20"/>
                <w:szCs w:val="20"/>
              </w:rPr>
              <w:t>EUL</w:t>
            </w:r>
            <w:proofErr w:type="spellEnd"/>
            <w:r>
              <w:rPr>
                <w:rFonts w:ascii="Calibri" w:hAnsi="Calibri" w:cs="Calibri"/>
                <w:color w:val="000000"/>
                <w:sz w:val="20"/>
                <w:szCs w:val="20"/>
              </w:rPr>
              <w:t xml:space="preserve"> Update</w:t>
            </w:r>
          </w:p>
        </w:tc>
      </w:tr>
      <w:tr w:rsidR="006D611C" w14:paraId="30F447F0" w14:textId="77777777" w:rsidTr="006D611C">
        <w:trPr>
          <w:trHeight w:val="295"/>
        </w:trPr>
        <w:tc>
          <w:tcPr>
            <w:tcW w:w="308" w:type="dxa"/>
            <w:tcBorders>
              <w:top w:val="nil"/>
              <w:left w:val="single" w:sz="8" w:space="0" w:color="auto"/>
              <w:bottom w:val="nil"/>
              <w:right w:val="nil"/>
            </w:tcBorders>
            <w:shd w:val="clear" w:color="auto" w:fill="auto"/>
            <w:noWrap/>
            <w:vAlign w:val="bottom"/>
            <w:hideMark/>
          </w:tcPr>
          <w:p w14:paraId="10F5DA3E"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17</w:t>
            </w:r>
          </w:p>
        </w:tc>
        <w:tc>
          <w:tcPr>
            <w:tcW w:w="7708" w:type="dxa"/>
            <w:tcBorders>
              <w:top w:val="nil"/>
              <w:left w:val="nil"/>
              <w:bottom w:val="nil"/>
              <w:right w:val="single" w:sz="8" w:space="0" w:color="auto"/>
            </w:tcBorders>
            <w:shd w:val="clear" w:color="auto" w:fill="auto"/>
            <w:noWrap/>
            <w:vAlign w:val="bottom"/>
            <w:hideMark/>
          </w:tcPr>
          <w:p w14:paraId="42C23EE9" w14:textId="77777777" w:rsidR="006D611C" w:rsidRDefault="006D611C">
            <w:pPr>
              <w:rPr>
                <w:rFonts w:ascii="Calibri" w:hAnsi="Calibri" w:cs="Calibri"/>
                <w:color w:val="000000"/>
                <w:sz w:val="20"/>
                <w:szCs w:val="20"/>
              </w:rPr>
            </w:pPr>
            <w:r>
              <w:rPr>
                <w:rFonts w:ascii="Calibri" w:hAnsi="Calibri" w:cs="Calibri"/>
                <w:color w:val="000000"/>
                <w:sz w:val="20"/>
                <w:szCs w:val="20"/>
              </w:rPr>
              <w:t>X2022 - Customer Engagement, Education, and Workforce / Training Evaluation</w:t>
            </w:r>
          </w:p>
        </w:tc>
      </w:tr>
      <w:tr w:rsidR="006D611C" w14:paraId="6934E920" w14:textId="77777777" w:rsidTr="006D611C">
        <w:trPr>
          <w:trHeight w:val="310"/>
        </w:trPr>
        <w:tc>
          <w:tcPr>
            <w:tcW w:w="308" w:type="dxa"/>
            <w:tcBorders>
              <w:top w:val="nil"/>
              <w:left w:val="single" w:sz="8" w:space="0" w:color="auto"/>
              <w:bottom w:val="single" w:sz="8" w:space="0" w:color="auto"/>
              <w:right w:val="nil"/>
            </w:tcBorders>
            <w:shd w:val="clear" w:color="auto" w:fill="auto"/>
            <w:noWrap/>
            <w:vAlign w:val="bottom"/>
            <w:hideMark/>
          </w:tcPr>
          <w:p w14:paraId="26788D1E" w14:textId="77777777" w:rsidR="006D611C" w:rsidRDefault="006D611C">
            <w:pPr>
              <w:jc w:val="right"/>
              <w:rPr>
                <w:rFonts w:ascii="Calibri" w:hAnsi="Calibri" w:cs="Calibri"/>
                <w:color w:val="000000"/>
                <w:sz w:val="20"/>
                <w:szCs w:val="20"/>
              </w:rPr>
            </w:pPr>
            <w:r>
              <w:rPr>
                <w:rFonts w:ascii="Calibri" w:hAnsi="Calibri" w:cs="Calibri"/>
                <w:color w:val="000000"/>
                <w:sz w:val="20"/>
                <w:szCs w:val="20"/>
              </w:rPr>
              <w:t>18</w:t>
            </w:r>
          </w:p>
        </w:tc>
        <w:tc>
          <w:tcPr>
            <w:tcW w:w="7708" w:type="dxa"/>
            <w:tcBorders>
              <w:top w:val="nil"/>
              <w:left w:val="nil"/>
              <w:bottom w:val="single" w:sz="8" w:space="0" w:color="auto"/>
              <w:right w:val="single" w:sz="8" w:space="0" w:color="auto"/>
            </w:tcBorders>
            <w:shd w:val="clear" w:color="auto" w:fill="auto"/>
            <w:noWrap/>
            <w:vAlign w:val="bottom"/>
            <w:hideMark/>
          </w:tcPr>
          <w:p w14:paraId="79CA83F3" w14:textId="77777777" w:rsidR="006D611C" w:rsidRDefault="006D611C">
            <w:pPr>
              <w:rPr>
                <w:rFonts w:ascii="Calibri" w:hAnsi="Calibri" w:cs="Calibri"/>
                <w:color w:val="000000"/>
                <w:sz w:val="20"/>
                <w:szCs w:val="20"/>
              </w:rPr>
            </w:pPr>
            <w:r>
              <w:rPr>
                <w:rFonts w:ascii="Calibri" w:hAnsi="Calibri" w:cs="Calibri"/>
                <w:color w:val="000000"/>
                <w:sz w:val="20"/>
                <w:szCs w:val="20"/>
              </w:rPr>
              <w:t>R1973 - Retail Non-Lighting Evaluation</w:t>
            </w:r>
          </w:p>
        </w:tc>
      </w:tr>
    </w:tbl>
    <w:p w14:paraId="7298664E" w14:textId="5B99A164" w:rsidR="006D611C" w:rsidRDefault="006D611C" w:rsidP="00C901AA">
      <w:pPr>
        <w:rPr>
          <w:rFonts w:asciiTheme="minorHAnsi" w:hAnsiTheme="minorHAnsi"/>
          <w:b/>
          <w:i/>
          <w:sz w:val="18"/>
        </w:rPr>
      </w:pPr>
    </w:p>
    <w:bookmarkEnd w:id="15"/>
    <w:p w14:paraId="798AEC2F" w14:textId="341E4443" w:rsidR="006D230B" w:rsidRPr="00522284" w:rsidRDefault="006D230B" w:rsidP="00C901AA">
      <w:pPr>
        <w:rPr>
          <w:rFonts w:asciiTheme="minorHAnsi" w:hAnsiTheme="minorHAnsi"/>
        </w:rPr>
      </w:pPr>
      <w:r w:rsidRPr="00522284">
        <w:rPr>
          <w:rFonts w:asciiTheme="minorHAnsi" w:hAnsiTheme="minorHAnsi"/>
        </w:rPr>
        <w:t xml:space="preserve">This </w:t>
      </w:r>
      <w:proofErr w:type="spellStart"/>
      <w:r w:rsidRPr="00522284">
        <w:rPr>
          <w:rFonts w:asciiTheme="minorHAnsi" w:hAnsiTheme="minorHAnsi"/>
        </w:rPr>
        <w:t>EM&amp;V</w:t>
      </w:r>
      <w:proofErr w:type="spellEnd"/>
      <w:r w:rsidRPr="00522284">
        <w:rPr>
          <w:rFonts w:asciiTheme="minorHAnsi" w:hAnsiTheme="minorHAnsi"/>
        </w:rPr>
        <w:t xml:space="preserve"> project list </w:t>
      </w:r>
      <w:r w:rsidR="00A308E3" w:rsidRPr="00522284">
        <w:rPr>
          <w:rFonts w:asciiTheme="minorHAnsi" w:hAnsiTheme="minorHAnsi"/>
        </w:rPr>
        <w:t xml:space="preserve">represents a portion of the projects from </w:t>
      </w:r>
      <w:r w:rsidRPr="00522284">
        <w:rPr>
          <w:rFonts w:asciiTheme="minorHAnsi" w:hAnsiTheme="minorHAnsi"/>
        </w:rPr>
        <w:t xml:space="preserve">the adopted 3-year plan.  The legislative budget sweep led to </w:t>
      </w:r>
      <w:r w:rsidR="002B4071" w:rsidRPr="00522284">
        <w:rPr>
          <w:rFonts w:asciiTheme="minorHAnsi" w:hAnsiTheme="minorHAnsi"/>
        </w:rPr>
        <w:t xml:space="preserve">a reduction in </w:t>
      </w:r>
      <w:r w:rsidR="00A308E3" w:rsidRPr="00522284">
        <w:rPr>
          <w:rFonts w:asciiTheme="minorHAnsi" w:hAnsiTheme="minorHAnsi"/>
        </w:rPr>
        <w:t xml:space="preserve">funding for the first year of the </w:t>
      </w:r>
      <w:proofErr w:type="spellStart"/>
      <w:r w:rsidRPr="00522284">
        <w:rPr>
          <w:rFonts w:asciiTheme="minorHAnsi" w:hAnsiTheme="minorHAnsi"/>
        </w:rPr>
        <w:t>EM&amp;V</w:t>
      </w:r>
      <w:proofErr w:type="spellEnd"/>
      <w:r w:rsidRPr="00522284">
        <w:rPr>
          <w:rFonts w:asciiTheme="minorHAnsi" w:hAnsiTheme="minorHAnsi"/>
        </w:rPr>
        <w:t xml:space="preserve"> </w:t>
      </w:r>
      <w:r w:rsidR="00AE6081" w:rsidRPr="00522284">
        <w:rPr>
          <w:rFonts w:asciiTheme="minorHAnsi" w:hAnsiTheme="minorHAnsi"/>
        </w:rPr>
        <w:t>Evaluation</w:t>
      </w:r>
      <w:r w:rsidR="002B4071" w:rsidRPr="00522284">
        <w:rPr>
          <w:rFonts w:asciiTheme="minorHAnsi" w:hAnsiTheme="minorHAnsi"/>
        </w:rPr>
        <w:t xml:space="preserve"> Plan for 2019-21</w:t>
      </w:r>
      <w:r w:rsidR="00E3290F" w:rsidRPr="00522284">
        <w:rPr>
          <w:rFonts w:asciiTheme="minorHAnsi" w:hAnsiTheme="minorHAnsi"/>
        </w:rPr>
        <w:t xml:space="preserve">, and this budget reduction leads to reductions in evaluation work that </w:t>
      </w:r>
      <w:r w:rsidR="002B4071" w:rsidRPr="00522284">
        <w:rPr>
          <w:rFonts w:asciiTheme="minorHAnsi" w:hAnsiTheme="minorHAnsi"/>
        </w:rPr>
        <w:t>address</w:t>
      </w:r>
      <w:r w:rsidR="00E3290F" w:rsidRPr="00522284">
        <w:rPr>
          <w:rFonts w:asciiTheme="minorHAnsi" w:hAnsiTheme="minorHAnsi"/>
        </w:rPr>
        <w:t>es</w:t>
      </w:r>
      <w:r w:rsidR="002B4071" w:rsidRPr="00522284">
        <w:rPr>
          <w:rFonts w:asciiTheme="minorHAnsi" w:hAnsiTheme="minorHAnsi"/>
        </w:rPr>
        <w:t xml:space="preserve"> </w:t>
      </w:r>
      <w:r w:rsidRPr="00522284">
        <w:rPr>
          <w:rFonts w:asciiTheme="minorHAnsi" w:hAnsiTheme="minorHAnsi"/>
        </w:rPr>
        <w:t>gaps in the PSD and to program evaluation</w:t>
      </w:r>
      <w:r w:rsidR="00E3290F" w:rsidRPr="00522284">
        <w:rPr>
          <w:rFonts w:asciiTheme="minorHAnsi" w:hAnsiTheme="minorHAnsi"/>
        </w:rPr>
        <w:t>s</w:t>
      </w:r>
      <w:r w:rsidR="00A308E3" w:rsidRPr="00522284">
        <w:rPr>
          <w:rFonts w:asciiTheme="minorHAnsi" w:hAnsiTheme="minorHAnsi"/>
        </w:rPr>
        <w:t xml:space="preserve"> that will </w:t>
      </w:r>
      <w:r w:rsidR="00E3290F" w:rsidRPr="00522284">
        <w:rPr>
          <w:rFonts w:asciiTheme="minorHAnsi" w:hAnsiTheme="minorHAnsi"/>
        </w:rPr>
        <w:t>take time to make up</w:t>
      </w:r>
      <w:r w:rsidRPr="00522284">
        <w:rPr>
          <w:rFonts w:asciiTheme="minorHAnsi" w:hAnsiTheme="minorHAnsi"/>
        </w:rPr>
        <w:t>.</w:t>
      </w:r>
    </w:p>
    <w:p w14:paraId="6193BDFC" w14:textId="5E2A6BB5" w:rsidR="006D230B" w:rsidRPr="00522284" w:rsidRDefault="006D230B" w:rsidP="00C901AA">
      <w:pPr>
        <w:rPr>
          <w:rFonts w:asciiTheme="minorHAnsi" w:hAnsiTheme="minorHAnsi"/>
        </w:rPr>
      </w:pPr>
    </w:p>
    <w:p w14:paraId="1C72ED33" w14:textId="4DE45E55" w:rsidR="00872F40" w:rsidRPr="00522284" w:rsidRDefault="00872F40" w:rsidP="00C901AA">
      <w:pPr>
        <w:rPr>
          <w:rFonts w:asciiTheme="minorHAnsi" w:hAnsiTheme="minorHAnsi"/>
        </w:rPr>
      </w:pPr>
    </w:p>
    <w:p w14:paraId="63E3B9AF" w14:textId="08096125" w:rsidR="006E0A38" w:rsidRPr="00522284" w:rsidRDefault="006E0A38">
      <w:pPr>
        <w:rPr>
          <w:rFonts w:asciiTheme="minorHAnsi" w:hAnsiTheme="minorHAnsi"/>
        </w:rPr>
      </w:pPr>
      <w:r w:rsidRPr="00522284">
        <w:rPr>
          <w:rFonts w:asciiTheme="minorHAnsi" w:hAnsiTheme="minorHAnsi"/>
        </w:rPr>
        <w:br w:type="page"/>
      </w:r>
    </w:p>
    <w:p w14:paraId="2EE001CE" w14:textId="53F615C4" w:rsidR="009D7014" w:rsidRPr="00522284" w:rsidRDefault="0061295F" w:rsidP="00C901AA">
      <w:pPr>
        <w:pStyle w:val="Heading1"/>
        <w:spacing w:before="0" w:line="240" w:lineRule="auto"/>
        <w:rPr>
          <w:rFonts w:eastAsia="Book Antiqua"/>
          <w:b/>
          <w:bCs/>
        </w:rPr>
      </w:pPr>
      <w:bookmarkStart w:id="16" w:name="_Toc105352717"/>
      <w:r w:rsidRPr="00522284">
        <w:rPr>
          <w:rFonts w:eastAsia="Book Antiqua"/>
          <w:b/>
          <w:bCs/>
        </w:rPr>
        <w:t xml:space="preserve">2. </w:t>
      </w:r>
      <w:r w:rsidR="002B4071" w:rsidRPr="00522284">
        <w:rPr>
          <w:rFonts w:eastAsia="Book Antiqua"/>
          <w:b/>
          <w:bCs/>
        </w:rPr>
        <w:t>PROJECTS COMPLETED IN 20</w:t>
      </w:r>
      <w:r w:rsidR="002E21F8" w:rsidRPr="00522284">
        <w:rPr>
          <w:rFonts w:eastAsia="Book Antiqua"/>
          <w:b/>
          <w:bCs/>
        </w:rPr>
        <w:t>2</w:t>
      </w:r>
      <w:r w:rsidR="00866940" w:rsidRPr="00522284">
        <w:rPr>
          <w:rFonts w:eastAsia="Book Antiqua"/>
          <w:b/>
          <w:bCs/>
        </w:rPr>
        <w:t>1</w:t>
      </w:r>
      <w:bookmarkEnd w:id="16"/>
    </w:p>
    <w:p w14:paraId="002D551F" w14:textId="4AEEAA06" w:rsidR="0061295F" w:rsidRPr="00522284" w:rsidRDefault="0061295F" w:rsidP="00C901AA"/>
    <w:p w14:paraId="40FD774E" w14:textId="77777777" w:rsidR="006C249E" w:rsidRPr="00522284" w:rsidRDefault="006C249E" w:rsidP="00C901AA"/>
    <w:p w14:paraId="733F2E11" w14:textId="3C90A3FB" w:rsidR="009D7014" w:rsidRPr="00522284" w:rsidRDefault="00C0228A" w:rsidP="00C901AA">
      <w:pPr>
        <w:pStyle w:val="Heading2"/>
        <w:spacing w:before="0" w:line="240" w:lineRule="auto"/>
        <w:rPr>
          <w:b/>
          <w:bCs/>
        </w:rPr>
      </w:pPr>
      <w:bookmarkStart w:id="17" w:name="_R1963a_Short-Term_Residential"/>
      <w:bookmarkStart w:id="18" w:name="_Hlk61443935"/>
      <w:bookmarkStart w:id="19" w:name="_Toc105352718"/>
      <w:bookmarkEnd w:id="17"/>
      <w:r w:rsidRPr="00522284">
        <w:rPr>
          <w:b/>
          <w:bCs/>
        </w:rPr>
        <w:t>C1901 C&amp;I Sector-Wide Process Eval</w:t>
      </w:r>
      <w:r w:rsidR="00921727" w:rsidRPr="00522284">
        <w:rPr>
          <w:b/>
          <w:bCs/>
        </w:rPr>
        <w:t>ua</w:t>
      </w:r>
      <w:r w:rsidRPr="00522284">
        <w:rPr>
          <w:b/>
          <w:bCs/>
        </w:rPr>
        <w:t>tion (Non-SBEA program)</w:t>
      </w:r>
      <w:bookmarkEnd w:id="19"/>
      <w:r w:rsidR="006A05B8" w:rsidRPr="00522284">
        <w:rPr>
          <w:b/>
          <w:bCs/>
        </w:rPr>
        <w:t xml:space="preserve"> </w:t>
      </w:r>
    </w:p>
    <w:bookmarkEnd w:id="18"/>
    <w:p w14:paraId="0AB28911" w14:textId="22E81A67" w:rsidR="00C901AA" w:rsidRPr="00522284" w:rsidRDefault="00C901AA" w:rsidP="00C901AA"/>
    <w:p w14:paraId="2590B17F" w14:textId="6BA45CD6" w:rsidR="00197D7D" w:rsidRPr="00522284" w:rsidRDefault="00197D7D" w:rsidP="00197D7D">
      <w:pPr>
        <w:rPr>
          <w:rFonts w:asciiTheme="minorHAnsi" w:hAnsiTheme="minorHAnsi" w:cstheme="minorHAnsi"/>
        </w:rPr>
      </w:pPr>
      <w:r w:rsidRPr="00522284">
        <w:rPr>
          <w:rFonts w:asciiTheme="minorHAnsi" w:hAnsiTheme="minorHAnsi" w:cstheme="minorHAnsi"/>
        </w:rPr>
        <w:t>Th</w:t>
      </w:r>
      <w:r w:rsidR="003A060F" w:rsidRPr="00522284">
        <w:rPr>
          <w:rFonts w:asciiTheme="minorHAnsi" w:hAnsiTheme="minorHAnsi" w:cstheme="minorHAnsi"/>
        </w:rPr>
        <w:t xml:space="preserve">e C1901 Study - </w:t>
      </w:r>
      <w:r w:rsidRPr="00522284">
        <w:rPr>
          <w:rFonts w:asciiTheme="minorHAnsi" w:hAnsiTheme="minorHAnsi" w:cstheme="minorHAnsi"/>
        </w:rPr>
        <w:t>Commercial and Industrial (C&amp;I) Sector-Wide (non-SBEA) Process Evaluation</w:t>
      </w:r>
      <w:r w:rsidR="003A060F" w:rsidRPr="00522284">
        <w:rPr>
          <w:rFonts w:asciiTheme="minorHAnsi" w:hAnsiTheme="minorHAnsi" w:cstheme="minorHAnsi"/>
        </w:rPr>
        <w:t xml:space="preserve"> - </w:t>
      </w:r>
      <w:r w:rsidRPr="00522284">
        <w:rPr>
          <w:rFonts w:asciiTheme="minorHAnsi" w:hAnsiTheme="minorHAnsi" w:cstheme="minorHAnsi"/>
        </w:rPr>
        <w:t>examine</w:t>
      </w:r>
      <w:r w:rsidR="003A060F" w:rsidRPr="00522284">
        <w:rPr>
          <w:rFonts w:asciiTheme="minorHAnsi" w:hAnsiTheme="minorHAnsi" w:cstheme="minorHAnsi"/>
        </w:rPr>
        <w:t>d</w:t>
      </w:r>
      <w:r w:rsidRPr="00522284">
        <w:rPr>
          <w:rFonts w:asciiTheme="minorHAnsi" w:hAnsiTheme="minorHAnsi" w:cstheme="minorHAnsi"/>
        </w:rPr>
        <w:t xml:space="preserve"> program processes and performance for three Energize Connecticut C&amp;I programs including the Energy Opportunities (</w:t>
      </w:r>
      <w:proofErr w:type="spellStart"/>
      <w:r w:rsidRPr="00522284">
        <w:rPr>
          <w:rFonts w:asciiTheme="minorHAnsi" w:hAnsiTheme="minorHAnsi" w:cstheme="minorHAnsi"/>
        </w:rPr>
        <w:t>EO</w:t>
      </w:r>
      <w:proofErr w:type="spellEnd"/>
      <w:r w:rsidRPr="00522284">
        <w:rPr>
          <w:rFonts w:asciiTheme="minorHAnsi" w:hAnsiTheme="minorHAnsi" w:cstheme="minorHAnsi"/>
        </w:rPr>
        <w:t xml:space="preserve">), the Energy Conscious Blueprint (ECB), and the Business Energy Sustainability (BES) Programs based on program participation in 2019. It also includes a separate process evaluation for the Upstream Lighting Program (a sub-program under the </w:t>
      </w:r>
      <w:proofErr w:type="spellStart"/>
      <w:r w:rsidRPr="00522284">
        <w:rPr>
          <w:rFonts w:asciiTheme="minorHAnsi" w:hAnsiTheme="minorHAnsi" w:cstheme="minorHAnsi"/>
        </w:rPr>
        <w:t>EO</w:t>
      </w:r>
      <w:proofErr w:type="spellEnd"/>
      <w:r w:rsidRPr="00522284">
        <w:rPr>
          <w:rFonts w:asciiTheme="minorHAnsi" w:hAnsiTheme="minorHAnsi" w:cstheme="minorHAnsi"/>
        </w:rPr>
        <w:t xml:space="preserve"> Program), which is the first process evaluation conducted for this offering. </w:t>
      </w:r>
    </w:p>
    <w:p w14:paraId="3AF62D7A" w14:textId="77777777" w:rsidR="00197D7D" w:rsidRPr="00522284" w:rsidRDefault="00197D7D" w:rsidP="00197D7D">
      <w:pPr>
        <w:rPr>
          <w:rFonts w:asciiTheme="minorHAnsi" w:hAnsiTheme="minorHAnsi" w:cstheme="minorHAnsi"/>
        </w:rPr>
      </w:pPr>
    </w:p>
    <w:p w14:paraId="113B8115" w14:textId="77777777" w:rsidR="00197D7D" w:rsidRPr="00522284" w:rsidRDefault="00197D7D" w:rsidP="00197D7D">
      <w:pPr>
        <w:rPr>
          <w:rFonts w:asciiTheme="minorHAnsi" w:hAnsiTheme="minorHAnsi" w:cstheme="minorHAnsi"/>
        </w:rPr>
      </w:pPr>
      <w:r w:rsidRPr="00522284">
        <w:rPr>
          <w:rFonts w:asciiTheme="minorHAnsi" w:hAnsiTheme="minorHAnsi" w:cstheme="minorHAnsi"/>
        </w:rPr>
        <w:t xml:space="preserve">To benchmark and provide information to assess best practices, the Energize Connecticut programs were compared to similar programs from other jurisdictions. The process evaluation relied on in-depth interviews and web-based surveys with program and implementer staff, program participants, trade allies, and for Upstream Lighting, distributors. A non-participant survey was also conducted to understand the views, opinions, and barriers of those who have not participated in Energize Connecticut programs. Extensive secondary research, including review of program documentation, evaluation reports, data, and other sources of relevant information was conducted. This study consists of the individual program evaluations and was also designed and implemented in a manner that provides insights across the entire C&amp;I sector. </w:t>
      </w:r>
    </w:p>
    <w:p w14:paraId="32D3BB5A" w14:textId="77777777" w:rsidR="00197D7D" w:rsidRPr="00522284" w:rsidRDefault="00197D7D" w:rsidP="00197D7D">
      <w:pPr>
        <w:rPr>
          <w:rFonts w:asciiTheme="minorHAnsi" w:hAnsiTheme="minorHAnsi" w:cstheme="minorHAnsi"/>
        </w:rPr>
      </w:pPr>
    </w:p>
    <w:p w14:paraId="07432D70" w14:textId="77777777" w:rsidR="006C249E" w:rsidRPr="00522284" w:rsidRDefault="00197D7D" w:rsidP="00197D7D">
      <w:pPr>
        <w:rPr>
          <w:rFonts w:asciiTheme="minorHAnsi" w:hAnsiTheme="minorHAnsi"/>
        </w:rPr>
      </w:pPr>
      <w:r w:rsidRPr="00522284">
        <w:rPr>
          <w:rFonts w:asciiTheme="minorHAnsi" w:hAnsiTheme="minorHAnsi" w:cstheme="minorHAnsi"/>
        </w:rPr>
        <w:t>The objectives of this research were to examine key process-related issues associated with each program and to look across the C&amp;I sector to understanding how the programs work together to deliver savings and uncover opportunities for coordination to deliver deeper and more comprehensive savings. To bolster the sector-wide perspective, this study also included a large-scale C&amp;I Customer Profile (</w:t>
      </w:r>
      <w:proofErr w:type="spellStart"/>
      <w:r w:rsidRPr="00522284">
        <w:rPr>
          <w:rFonts w:asciiTheme="minorHAnsi" w:hAnsiTheme="minorHAnsi" w:cstheme="minorHAnsi"/>
        </w:rPr>
        <w:t>CIPC</w:t>
      </w:r>
      <w:proofErr w:type="spellEnd"/>
      <w:r w:rsidRPr="00522284">
        <w:rPr>
          <w:rFonts w:asciiTheme="minorHAnsi" w:hAnsiTheme="minorHAnsi" w:cstheme="minorHAnsi"/>
        </w:rPr>
        <w:t xml:space="preserve">) activity that relied on customer population, consumption, and program tracking data, from both utilities, to describe and explore the Connecticut C&amp;I customer population in terms of metrics such as program participation, savings achieved, and potential. An abundance of individual research objectives </w:t>
      </w:r>
      <w:proofErr w:type="gramStart"/>
      <w:r w:rsidRPr="00522284">
        <w:rPr>
          <w:rFonts w:asciiTheme="minorHAnsi" w:hAnsiTheme="minorHAnsi" w:cstheme="minorHAnsi"/>
        </w:rPr>
        <w:t>are</w:t>
      </w:r>
      <w:proofErr w:type="gramEnd"/>
      <w:r w:rsidRPr="00522284">
        <w:rPr>
          <w:rFonts w:asciiTheme="minorHAnsi" w:hAnsiTheme="minorHAnsi" w:cstheme="minorHAnsi"/>
        </w:rPr>
        <w:t xml:space="preserve"> addressed within this report; however, six overarching themes pervaded all this research.</w:t>
      </w:r>
    </w:p>
    <w:p w14:paraId="7FC7326D" w14:textId="56D6BDFB" w:rsidR="00197D7D" w:rsidRPr="00522284" w:rsidRDefault="00197D7D" w:rsidP="00197D7D">
      <w:pPr>
        <w:rPr>
          <w:rFonts w:asciiTheme="minorHAnsi" w:hAnsiTheme="minorHAnsi" w:cstheme="minorHAnsi"/>
        </w:rPr>
      </w:pPr>
      <w:r w:rsidRPr="00522284">
        <w:rPr>
          <w:rFonts w:asciiTheme="minorHAnsi" w:hAnsiTheme="minorHAnsi" w:cstheme="minorHAnsi"/>
        </w:rPr>
        <w:t xml:space="preserve"> </w:t>
      </w:r>
    </w:p>
    <w:p w14:paraId="17E66B6C" w14:textId="3732E0B4" w:rsidR="00197D7D" w:rsidRPr="00522284" w:rsidRDefault="00197D7D" w:rsidP="00197D7D">
      <w:pPr>
        <w:pStyle w:val="ListParagraph"/>
        <w:widowControl/>
        <w:numPr>
          <w:ilvl w:val="0"/>
          <w:numId w:val="27"/>
        </w:numPr>
        <w:autoSpaceDE/>
        <w:autoSpaceDN/>
        <w:spacing w:before="0"/>
        <w:contextualSpacing/>
        <w:rPr>
          <w:rFonts w:asciiTheme="minorHAnsi" w:hAnsiTheme="minorHAnsi" w:cstheme="minorHAnsi"/>
        </w:rPr>
      </w:pPr>
      <w:r w:rsidRPr="00522284">
        <w:rPr>
          <w:rFonts w:asciiTheme="minorHAnsi" w:hAnsiTheme="minorHAnsi" w:cstheme="minorHAnsi"/>
          <w:b/>
          <w:bCs/>
        </w:rPr>
        <w:t>Program Satisfaction</w:t>
      </w:r>
      <w:r w:rsidRPr="00522284">
        <w:rPr>
          <w:rFonts w:asciiTheme="minorHAnsi" w:hAnsiTheme="minorHAnsi" w:cstheme="minorHAnsi"/>
        </w:rPr>
        <w:t xml:space="preserve">. The portfolio of Connecticut C&amp;I programs is mature and long running. Overall, all market actors—including participants, trade allies, and distributors—are quite satisfied with their experiences. Though respondents did provide some small recommendations for improvements to program implementation, nothing rose to the level of being a systematic issue or concern. </w:t>
      </w:r>
    </w:p>
    <w:p w14:paraId="35E32A04" w14:textId="77777777" w:rsidR="006C249E" w:rsidRPr="00522284" w:rsidRDefault="006C249E" w:rsidP="006C249E">
      <w:pPr>
        <w:pStyle w:val="ListParagraph"/>
        <w:widowControl/>
        <w:autoSpaceDE/>
        <w:autoSpaceDN/>
        <w:spacing w:before="0"/>
        <w:ind w:left="720" w:firstLine="0"/>
        <w:contextualSpacing/>
        <w:rPr>
          <w:rFonts w:asciiTheme="minorHAnsi" w:hAnsiTheme="minorHAnsi" w:cstheme="minorHAnsi"/>
        </w:rPr>
      </w:pPr>
    </w:p>
    <w:p w14:paraId="7DB3D065" w14:textId="4B99CAD0" w:rsidR="00197D7D" w:rsidRPr="00522284" w:rsidRDefault="00197D7D" w:rsidP="00197D7D">
      <w:pPr>
        <w:pStyle w:val="ListParagraph"/>
        <w:widowControl/>
        <w:numPr>
          <w:ilvl w:val="0"/>
          <w:numId w:val="27"/>
        </w:numPr>
        <w:autoSpaceDE/>
        <w:autoSpaceDN/>
        <w:spacing w:before="0"/>
        <w:contextualSpacing/>
        <w:rPr>
          <w:rFonts w:asciiTheme="minorHAnsi" w:hAnsiTheme="minorHAnsi" w:cstheme="minorHAnsi"/>
        </w:rPr>
      </w:pPr>
      <w:r w:rsidRPr="00522284">
        <w:rPr>
          <w:rFonts w:asciiTheme="minorHAnsi" w:hAnsiTheme="minorHAnsi" w:cstheme="minorHAnsi"/>
          <w:b/>
          <w:bCs/>
        </w:rPr>
        <w:t>Market Penetration</w:t>
      </w:r>
      <w:r w:rsidRPr="00522284">
        <w:rPr>
          <w:rFonts w:asciiTheme="minorHAnsi" w:hAnsiTheme="minorHAnsi" w:cstheme="minorHAnsi"/>
        </w:rPr>
        <w:t xml:space="preserve">. Increasing market penetration is going to be a function of increasing program participation, which should be focused on two strategies: (1) increasing general customer awareness of available rebates and programs, and (2) more deeply engaging existing participants to facilitate repeat participation. In general, programs have wisely targeted large customer accounts but moving ahead the potential from the smaller accounts representing 99% of the C&amp;I population (and roughly half of energy consumption) should be considered. </w:t>
      </w:r>
    </w:p>
    <w:p w14:paraId="6606647A" w14:textId="77777777" w:rsidR="006C249E" w:rsidRPr="00522284" w:rsidRDefault="006C249E" w:rsidP="006C249E">
      <w:pPr>
        <w:contextualSpacing/>
        <w:rPr>
          <w:rFonts w:asciiTheme="minorHAnsi" w:hAnsiTheme="minorHAnsi" w:cstheme="minorHAnsi"/>
        </w:rPr>
      </w:pPr>
    </w:p>
    <w:p w14:paraId="764E9B70" w14:textId="69F6E2B6" w:rsidR="00197D7D" w:rsidRPr="00522284" w:rsidRDefault="00197D7D" w:rsidP="00197D7D">
      <w:pPr>
        <w:pStyle w:val="ListParagraph"/>
        <w:widowControl/>
        <w:numPr>
          <w:ilvl w:val="0"/>
          <w:numId w:val="27"/>
        </w:numPr>
        <w:autoSpaceDE/>
        <w:autoSpaceDN/>
        <w:spacing w:before="0"/>
        <w:contextualSpacing/>
        <w:rPr>
          <w:rFonts w:asciiTheme="minorHAnsi" w:hAnsiTheme="minorHAnsi" w:cstheme="minorHAnsi"/>
        </w:rPr>
      </w:pPr>
      <w:r w:rsidRPr="00522284">
        <w:rPr>
          <w:rFonts w:asciiTheme="minorHAnsi" w:hAnsiTheme="minorHAnsi" w:cstheme="minorHAnsi"/>
          <w:b/>
          <w:bCs/>
        </w:rPr>
        <w:t>Depth and Comprehensiveness of Savings</w:t>
      </w:r>
      <w:r w:rsidRPr="00522284">
        <w:rPr>
          <w:rFonts w:asciiTheme="minorHAnsi" w:hAnsiTheme="minorHAnsi" w:cstheme="minorHAnsi"/>
        </w:rPr>
        <w:t xml:space="preserve">. In Connecticut, depth and comprehensiveness of savings are a big focus. A tiered incentive structure was put in place to better incentivize customers to conduct projects targeting more than one end use. While the tiered system does seem to be stimulating some comprehensiveness, the evaluation team argues that a project-level view of comprehensiveness is limiting. If the goal is to drive deeper and more comprehensive savings in the C&amp;I sector, comprehensiveness might better be viewed and incentivized at the customer level (i.e., over time), particularly among larger customers who are most suited to repeat participation. </w:t>
      </w:r>
    </w:p>
    <w:p w14:paraId="3F643F5A" w14:textId="77777777" w:rsidR="006C249E" w:rsidRPr="00522284" w:rsidRDefault="006C249E" w:rsidP="006C249E">
      <w:pPr>
        <w:contextualSpacing/>
        <w:rPr>
          <w:rFonts w:asciiTheme="minorHAnsi" w:hAnsiTheme="minorHAnsi" w:cstheme="minorHAnsi"/>
        </w:rPr>
      </w:pPr>
    </w:p>
    <w:p w14:paraId="40AE157E" w14:textId="3BF49443" w:rsidR="00197D7D" w:rsidRPr="00522284" w:rsidRDefault="00197D7D" w:rsidP="00197D7D">
      <w:pPr>
        <w:pStyle w:val="ListParagraph"/>
        <w:widowControl/>
        <w:numPr>
          <w:ilvl w:val="0"/>
          <w:numId w:val="27"/>
        </w:numPr>
        <w:autoSpaceDE/>
        <w:autoSpaceDN/>
        <w:spacing w:before="0"/>
        <w:contextualSpacing/>
        <w:rPr>
          <w:rFonts w:asciiTheme="minorHAnsi" w:hAnsiTheme="minorHAnsi" w:cstheme="minorHAnsi"/>
        </w:rPr>
      </w:pPr>
      <w:r w:rsidRPr="00522284">
        <w:rPr>
          <w:rFonts w:asciiTheme="minorHAnsi" w:hAnsiTheme="minorHAnsi" w:cstheme="minorHAnsi"/>
          <w:b/>
          <w:bCs/>
        </w:rPr>
        <w:t>Customer Equity</w:t>
      </w:r>
      <w:r w:rsidRPr="00522284">
        <w:rPr>
          <w:rFonts w:asciiTheme="minorHAnsi" w:hAnsiTheme="minorHAnsi" w:cstheme="minorHAnsi"/>
        </w:rPr>
        <w:t>. Customer equity has arisen as a dominant theme in the energy efficiency industry in the past few years. The evaluation team found that customers in both distressed and non-distressed and urban and rural communities appear to be being served (i.e., receiving program incentives and savings) in proportion to their contribution to consumption. These results provide partial information toward assessing equity; additional metrics may be developed over time as commercial customer research evolves.</w:t>
      </w:r>
    </w:p>
    <w:p w14:paraId="30E896B9" w14:textId="77777777" w:rsidR="006C249E" w:rsidRPr="00522284" w:rsidRDefault="006C249E" w:rsidP="006C249E">
      <w:pPr>
        <w:contextualSpacing/>
        <w:rPr>
          <w:rFonts w:asciiTheme="minorHAnsi" w:hAnsiTheme="minorHAnsi" w:cstheme="minorHAnsi"/>
        </w:rPr>
      </w:pPr>
    </w:p>
    <w:p w14:paraId="717B5BB6" w14:textId="3FC526BA" w:rsidR="00197D7D" w:rsidRPr="00522284" w:rsidRDefault="00197D7D" w:rsidP="00197D7D">
      <w:pPr>
        <w:pStyle w:val="ListParagraph"/>
        <w:widowControl/>
        <w:numPr>
          <w:ilvl w:val="0"/>
          <w:numId w:val="27"/>
        </w:numPr>
        <w:autoSpaceDE/>
        <w:autoSpaceDN/>
        <w:spacing w:before="0"/>
        <w:contextualSpacing/>
        <w:rPr>
          <w:rFonts w:asciiTheme="minorHAnsi" w:hAnsiTheme="minorHAnsi" w:cstheme="minorHAnsi"/>
        </w:rPr>
      </w:pPr>
      <w:r w:rsidRPr="00522284">
        <w:rPr>
          <w:rFonts w:asciiTheme="minorHAnsi" w:hAnsiTheme="minorHAnsi" w:cstheme="minorHAnsi"/>
          <w:b/>
          <w:bCs/>
        </w:rPr>
        <w:t>Optimizing Program Expenditures</w:t>
      </w:r>
      <w:r w:rsidRPr="00522284">
        <w:rPr>
          <w:rFonts w:asciiTheme="minorHAnsi" w:hAnsiTheme="minorHAnsi" w:cstheme="minorHAnsi"/>
        </w:rPr>
        <w:t xml:space="preserve">. Lighting dominates the Connecticut C&amp;I portfolio throughout the period studied in this evaluation. The evaluation team estimates that almost three-quarters of 2019 C&amp;I population savings (73%) were associated with lighting. However, the high percentage of LED products carried by distributors that meet </w:t>
      </w:r>
      <w:proofErr w:type="spellStart"/>
      <w:r w:rsidRPr="00522284">
        <w:rPr>
          <w:rFonts w:asciiTheme="minorHAnsi" w:hAnsiTheme="minorHAnsi" w:cstheme="minorHAnsi"/>
        </w:rPr>
        <w:t>DLC</w:t>
      </w:r>
      <w:proofErr w:type="spellEnd"/>
      <w:r w:rsidRPr="00522284">
        <w:rPr>
          <w:rFonts w:asciiTheme="minorHAnsi" w:hAnsiTheme="minorHAnsi" w:cstheme="minorHAnsi"/>
        </w:rPr>
        <w:t xml:space="preserve">/ENERGY STAR specifications and the high levels of free ridership for Upstream Lighting suggest this market is transforming. Two additional Connecticut studies are exploring the remaining potential for lighting and can provide additional insight into measures to target and incentive levels to further guide the program going forward. </w:t>
      </w:r>
    </w:p>
    <w:p w14:paraId="096B7D86" w14:textId="77777777" w:rsidR="006C249E" w:rsidRPr="00522284" w:rsidRDefault="006C249E" w:rsidP="006C249E">
      <w:pPr>
        <w:contextualSpacing/>
        <w:rPr>
          <w:rFonts w:asciiTheme="minorHAnsi" w:hAnsiTheme="minorHAnsi" w:cstheme="minorHAnsi"/>
        </w:rPr>
      </w:pPr>
    </w:p>
    <w:p w14:paraId="247A4643" w14:textId="24D422D6" w:rsidR="00197D7D" w:rsidRPr="00522284" w:rsidRDefault="00197D7D" w:rsidP="00197D7D">
      <w:pPr>
        <w:pStyle w:val="ListParagraph"/>
        <w:widowControl/>
        <w:numPr>
          <w:ilvl w:val="0"/>
          <w:numId w:val="27"/>
        </w:numPr>
        <w:autoSpaceDE/>
        <w:autoSpaceDN/>
        <w:spacing w:before="0"/>
        <w:contextualSpacing/>
        <w:rPr>
          <w:rFonts w:asciiTheme="minorHAnsi" w:hAnsiTheme="minorHAnsi" w:cstheme="minorHAnsi"/>
        </w:rPr>
      </w:pPr>
      <w:r w:rsidRPr="00522284">
        <w:rPr>
          <w:rFonts w:asciiTheme="minorHAnsi" w:hAnsiTheme="minorHAnsi" w:cstheme="minorHAnsi"/>
          <w:b/>
          <w:bCs/>
        </w:rPr>
        <w:t>Upstream Lighting May Demonstrate an Effective Delivery Path for Some Non—Lighting Measures</w:t>
      </w:r>
      <w:r w:rsidRPr="00522284">
        <w:rPr>
          <w:rFonts w:asciiTheme="minorHAnsi" w:hAnsiTheme="minorHAnsi" w:cstheme="minorHAnsi"/>
        </w:rPr>
        <w:t xml:space="preserve">. While lighting remains an important contributor to small and micro business savings, delivery of lighting savings has shifted to the upstream delivery pathway. For example, micro-business accounted for 20% of non-upstream lighting in 2017 but declined to 13% by 2019. Similarly, small business made up 39% of non-upstream lighting savings in 2017 but declined to 35% in 2019. Offering more </w:t>
      </w:r>
      <w:proofErr w:type="spellStart"/>
      <w:r w:rsidRPr="00522284">
        <w:rPr>
          <w:rFonts w:asciiTheme="minorHAnsi" w:hAnsiTheme="minorHAnsi" w:cstheme="minorHAnsi"/>
        </w:rPr>
        <w:t>nonlighting</w:t>
      </w:r>
      <w:proofErr w:type="spellEnd"/>
      <w:r w:rsidRPr="00522284">
        <w:rPr>
          <w:rFonts w:asciiTheme="minorHAnsi" w:hAnsiTheme="minorHAnsi" w:cstheme="minorHAnsi"/>
        </w:rPr>
        <w:t xml:space="preserve"> measures such as hot water, kitchen and HVAC measures through the upstream delivery pathway may provide an opportunity to improve non-lighting savings from small and micro-business.1 </w:t>
      </w:r>
    </w:p>
    <w:p w14:paraId="794921EA" w14:textId="77777777" w:rsidR="006C249E" w:rsidRPr="00522284" w:rsidRDefault="006C249E" w:rsidP="006C249E">
      <w:pPr>
        <w:contextualSpacing/>
        <w:rPr>
          <w:rFonts w:asciiTheme="minorHAnsi" w:hAnsiTheme="minorHAnsi" w:cstheme="minorHAnsi"/>
        </w:rPr>
      </w:pPr>
    </w:p>
    <w:p w14:paraId="01E6369C" w14:textId="77777777" w:rsidR="00197D7D" w:rsidRPr="00522284" w:rsidRDefault="00197D7D" w:rsidP="00197D7D">
      <w:pPr>
        <w:pStyle w:val="ListParagraph"/>
        <w:widowControl/>
        <w:numPr>
          <w:ilvl w:val="0"/>
          <w:numId w:val="27"/>
        </w:numPr>
        <w:autoSpaceDE/>
        <w:autoSpaceDN/>
        <w:spacing w:before="0"/>
        <w:contextualSpacing/>
        <w:rPr>
          <w:rFonts w:asciiTheme="minorHAnsi" w:hAnsiTheme="minorHAnsi" w:cstheme="minorHAnsi"/>
          <w:color w:val="000000" w:themeColor="text1"/>
        </w:rPr>
      </w:pPr>
      <w:r w:rsidRPr="00522284">
        <w:rPr>
          <w:rFonts w:asciiTheme="minorHAnsi" w:hAnsiTheme="minorHAnsi" w:cstheme="minorHAnsi"/>
          <w:b/>
          <w:bCs/>
        </w:rPr>
        <w:t>Data Review and Management</w:t>
      </w:r>
      <w:r w:rsidRPr="00522284">
        <w:rPr>
          <w:rFonts w:asciiTheme="minorHAnsi" w:hAnsiTheme="minorHAnsi" w:cstheme="minorHAnsi"/>
        </w:rPr>
        <w:t xml:space="preserve">. Acquiring and processing utility data to facilitate the process evaluations and participation and equity analyses was a significant task in accomplishing this study. Through that process, the evaluation team identified specific changes the utilities and contractors should make in data tracking that will make the assessment of program performance and targeting by the utilities and other parties more comprehensive and efficient. In particular, the evaluation team highlighted specific data fields that should be added to utility tracking systems, as well as areas where data quality issues should be addressed (e.g., account tracking and infographic information). </w:t>
      </w:r>
    </w:p>
    <w:p w14:paraId="77C9AFF9" w14:textId="77777777" w:rsidR="00197D7D" w:rsidRPr="00522284" w:rsidRDefault="00197D7D" w:rsidP="00197D7D">
      <w:pPr>
        <w:pStyle w:val="ListParagraph"/>
        <w:spacing w:before="0"/>
        <w:ind w:left="720" w:firstLine="0"/>
        <w:rPr>
          <w:rFonts w:asciiTheme="minorHAnsi" w:hAnsiTheme="minorHAnsi" w:cstheme="minorHAnsi"/>
          <w:color w:val="000000" w:themeColor="text1"/>
        </w:rPr>
      </w:pPr>
    </w:p>
    <w:p w14:paraId="0264ABBE" w14:textId="350A90A9" w:rsidR="00866940" w:rsidRPr="00522284" w:rsidRDefault="00197D7D" w:rsidP="00197D7D">
      <w:pPr>
        <w:rPr>
          <w:rFonts w:asciiTheme="minorHAnsi" w:hAnsiTheme="minorHAnsi" w:cstheme="minorHAnsi"/>
        </w:rPr>
      </w:pPr>
      <w:r w:rsidRPr="00522284">
        <w:rPr>
          <w:rFonts w:asciiTheme="minorHAnsi" w:hAnsiTheme="minorHAnsi" w:cstheme="minorHAnsi"/>
        </w:rPr>
        <w:t>Key findings and a wide array of detailed recommendations arising from this work are provided in the body of the report.</w:t>
      </w:r>
    </w:p>
    <w:p w14:paraId="5C371292" w14:textId="2FA44004" w:rsidR="00866940" w:rsidRDefault="00866940" w:rsidP="00C901AA">
      <w:pPr>
        <w:rPr>
          <w:rFonts w:asciiTheme="minorHAnsi" w:hAnsiTheme="minorHAnsi"/>
        </w:rPr>
      </w:pPr>
    </w:p>
    <w:p w14:paraId="4B389997" w14:textId="77777777" w:rsidR="003567EC" w:rsidRPr="00522284" w:rsidRDefault="003567EC" w:rsidP="00C901AA">
      <w:pPr>
        <w:rPr>
          <w:rFonts w:asciiTheme="minorHAnsi" w:hAnsiTheme="minorHAnsi" w:cstheme="minorHAnsi"/>
        </w:rPr>
      </w:pPr>
    </w:p>
    <w:p w14:paraId="0D44AE74" w14:textId="632F3D99" w:rsidR="00D41D92" w:rsidRPr="00522284" w:rsidRDefault="00C0228A" w:rsidP="00D41D92">
      <w:pPr>
        <w:pStyle w:val="Heading2"/>
        <w:rPr>
          <w:b/>
          <w:bCs/>
        </w:rPr>
      </w:pPr>
      <w:bookmarkStart w:id="20" w:name="_Toc105352719"/>
      <w:r w:rsidRPr="00522284">
        <w:rPr>
          <w:b/>
          <w:bCs/>
        </w:rPr>
        <w:t>R1959 Single Family Renovations and Additions Potential Analysis</w:t>
      </w:r>
      <w:bookmarkEnd w:id="20"/>
    </w:p>
    <w:p w14:paraId="630C2EB8" w14:textId="77777777" w:rsidR="00796829" w:rsidRPr="00522284" w:rsidRDefault="00796829" w:rsidP="00796829"/>
    <w:p w14:paraId="1FD6194F" w14:textId="6F92852E" w:rsidR="00796829" w:rsidRPr="00522284" w:rsidRDefault="00796829" w:rsidP="00796829">
      <w:pPr>
        <w:rPr>
          <w:rFonts w:asciiTheme="minorHAnsi" w:hAnsiTheme="minorHAnsi" w:cstheme="minorHAnsi"/>
        </w:rPr>
      </w:pPr>
      <w:r w:rsidRPr="00522284">
        <w:rPr>
          <w:rFonts w:asciiTheme="minorHAnsi" w:hAnsiTheme="minorHAnsi" w:cstheme="minorHAnsi"/>
        </w:rPr>
        <w:t>The R1959 Single-Family Renovations and Additions Potential Analysis study examined the renovation and addition (</w:t>
      </w:r>
      <w:proofErr w:type="spellStart"/>
      <w:r w:rsidRPr="00522284">
        <w:rPr>
          <w:rFonts w:asciiTheme="minorHAnsi" w:hAnsiTheme="minorHAnsi" w:cstheme="minorHAnsi"/>
        </w:rPr>
        <w:t>R&amp;A</w:t>
      </w:r>
      <w:proofErr w:type="spellEnd"/>
      <w:r w:rsidRPr="00522284">
        <w:rPr>
          <w:rFonts w:asciiTheme="minorHAnsi" w:hAnsiTheme="minorHAnsi" w:cstheme="minorHAnsi"/>
        </w:rPr>
        <w:t>) market in Connecticut to inform the design and work of the Energize Connecticut (</w:t>
      </w:r>
      <w:proofErr w:type="spellStart"/>
      <w:r w:rsidRPr="00522284">
        <w:rPr>
          <w:rFonts w:asciiTheme="minorHAnsi" w:hAnsiTheme="minorHAnsi" w:cstheme="minorHAnsi"/>
        </w:rPr>
        <w:t>EnergizeCT</w:t>
      </w:r>
      <w:proofErr w:type="spellEnd"/>
      <w:r w:rsidRPr="00522284">
        <w:rPr>
          <w:rFonts w:asciiTheme="minorHAnsi" w:hAnsiTheme="minorHAnsi" w:cstheme="minorHAnsi"/>
        </w:rPr>
        <w:t xml:space="preserve">) Additions, Renovations, and Retrofit Initiative (the program). The program provides financial incentives to builders, remodelers, and homeowners to offset some of the cost of incorporating energy-efficiency upgrades into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projects. </w:t>
      </w:r>
    </w:p>
    <w:p w14:paraId="7395ACCF" w14:textId="77777777" w:rsidR="00796829" w:rsidRPr="00522284" w:rsidRDefault="00796829" w:rsidP="00796829">
      <w:pPr>
        <w:rPr>
          <w:rFonts w:asciiTheme="minorHAnsi" w:hAnsiTheme="minorHAnsi" w:cstheme="minorHAnsi"/>
        </w:rPr>
      </w:pPr>
    </w:p>
    <w:p w14:paraId="50137B7B" w14:textId="77777777" w:rsidR="00796829" w:rsidRPr="00522284" w:rsidRDefault="00796829" w:rsidP="00796829">
      <w:pPr>
        <w:rPr>
          <w:rFonts w:asciiTheme="minorHAnsi" w:hAnsiTheme="minorHAnsi" w:cstheme="minorHAnsi"/>
        </w:rPr>
      </w:pPr>
      <w:r w:rsidRPr="00522284">
        <w:rPr>
          <w:rFonts w:asciiTheme="minorHAnsi" w:hAnsiTheme="minorHAnsi" w:cstheme="minorHAnsi"/>
        </w:rPr>
        <w:t>At the time of the study, the program was in a pilot phase and had only completed three projects. The study estimated the market size, project scope, and gross technical potential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savings associated with the single-family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market. The study also included a limited process evaluation of the participation for the first three pilot projects. To estimate the market size, the study used regression-based equations developed for Massachusetts using Connecticut-specific inputs. </w:t>
      </w:r>
    </w:p>
    <w:p w14:paraId="1675084F" w14:textId="77777777" w:rsidR="00796829" w:rsidRPr="00522284" w:rsidRDefault="00796829" w:rsidP="00796829">
      <w:pPr>
        <w:rPr>
          <w:rFonts w:asciiTheme="minorHAnsi" w:hAnsiTheme="minorHAnsi" w:cstheme="minorHAnsi"/>
        </w:rPr>
      </w:pPr>
    </w:p>
    <w:p w14:paraId="22CC8462" w14:textId="77777777" w:rsidR="00796829" w:rsidRPr="00522284" w:rsidRDefault="00796829" w:rsidP="00796829">
      <w:pPr>
        <w:rPr>
          <w:rFonts w:asciiTheme="minorHAnsi" w:hAnsiTheme="minorHAnsi" w:cstheme="minorHAnsi"/>
        </w:rPr>
      </w:pPr>
      <w:r w:rsidRPr="00522284">
        <w:rPr>
          <w:rFonts w:asciiTheme="minorHAnsi" w:hAnsiTheme="minorHAnsi" w:cstheme="minorHAnsi"/>
        </w:rPr>
        <w:t xml:space="preserve">To describe typical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projects and decision-making, the study included a web survey of 73 contractors, a web survey of 104 homeowners, and in-depth interviews with ten market actors. The study calculated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savings using results from the web surveys and 48 prototype energy models; the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calculations do not predict real-world outcomes. </w:t>
      </w:r>
    </w:p>
    <w:p w14:paraId="1AFF7A99" w14:textId="77777777" w:rsidR="00796829" w:rsidRPr="00522284" w:rsidRDefault="00796829" w:rsidP="00796829">
      <w:pPr>
        <w:rPr>
          <w:rFonts w:asciiTheme="minorHAnsi" w:hAnsiTheme="minorHAnsi" w:cstheme="minorHAnsi"/>
        </w:rPr>
      </w:pPr>
    </w:p>
    <w:p w14:paraId="560EEEA3" w14:textId="77777777" w:rsidR="00796829" w:rsidRPr="00522284" w:rsidRDefault="00796829" w:rsidP="00796829">
      <w:pPr>
        <w:rPr>
          <w:rFonts w:asciiTheme="minorHAnsi" w:hAnsiTheme="minorHAnsi" w:cstheme="minorHAnsi"/>
        </w:rPr>
      </w:pPr>
      <w:proofErr w:type="spellStart"/>
      <w:r w:rsidRPr="00522284">
        <w:rPr>
          <w:rFonts w:asciiTheme="minorHAnsi" w:hAnsiTheme="minorHAnsi" w:cstheme="minorHAnsi"/>
        </w:rPr>
        <w:t>EnergizeCT</w:t>
      </w:r>
      <w:proofErr w:type="spellEnd"/>
      <w:r w:rsidRPr="00522284">
        <w:rPr>
          <w:rFonts w:asciiTheme="minorHAnsi" w:hAnsiTheme="minorHAnsi" w:cstheme="minorHAnsi"/>
        </w:rPr>
        <w:t xml:space="preserve"> offerings do not currently target the large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market. Typical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projects are not eligible for the Residential New Construction offering, which targets new homes and gut rehabs. Home Energy Solutions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 vendors improve existing homes, but not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projects specifically. Contractors in the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market are often different people from those primarily serving the new home and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 markets. Along with costs, awareness of and interest in energy-efficiency from homeowners and market actors limit the uptake of energy-efficient practices in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projects. While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savings represent an upper bound of savings, higher than economic or achievable savings,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savings from the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market are substantial. </w:t>
      </w:r>
    </w:p>
    <w:p w14:paraId="15E5BFC1" w14:textId="77777777" w:rsidR="00796829" w:rsidRPr="00522284" w:rsidRDefault="00796829" w:rsidP="00796829">
      <w:pPr>
        <w:rPr>
          <w:rFonts w:asciiTheme="minorHAnsi" w:hAnsiTheme="minorHAnsi" w:cstheme="minorHAnsi"/>
        </w:rPr>
      </w:pPr>
    </w:p>
    <w:p w14:paraId="29FA0F1B" w14:textId="77777777" w:rsidR="00796829" w:rsidRPr="00522284" w:rsidRDefault="00796829" w:rsidP="00796829">
      <w:pPr>
        <w:rPr>
          <w:rFonts w:asciiTheme="minorHAnsi" w:hAnsiTheme="minorHAnsi" w:cstheme="minorHAnsi"/>
        </w:rPr>
      </w:pPr>
      <w:r w:rsidRPr="00522284">
        <w:rPr>
          <w:rFonts w:asciiTheme="minorHAnsi" w:hAnsiTheme="minorHAnsi" w:cstheme="minorHAnsi"/>
        </w:rPr>
        <w:t xml:space="preserve">The study estimated that 7% of </w:t>
      </w:r>
      <w:proofErr w:type="gramStart"/>
      <w:r w:rsidRPr="00522284">
        <w:rPr>
          <w:rFonts w:asciiTheme="minorHAnsi" w:hAnsiTheme="minorHAnsi" w:cstheme="minorHAnsi"/>
        </w:rPr>
        <w:t>single family</w:t>
      </w:r>
      <w:proofErr w:type="gramEnd"/>
      <w:r w:rsidRPr="00522284">
        <w:rPr>
          <w:rFonts w:asciiTheme="minorHAnsi" w:hAnsiTheme="minorHAnsi" w:cstheme="minorHAnsi"/>
        </w:rPr>
        <w:t xml:space="preserve"> homes undergo renovations and/or additions each year; this is 27 times the number of new homes built annually.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projects are split relatively evenly between minor projects (500 ft2 or less) and major projects (greater than 500 ft</w:t>
      </w:r>
      <w:proofErr w:type="gramStart"/>
      <w:r w:rsidRPr="00522284">
        <w:rPr>
          <w:rFonts w:asciiTheme="minorHAnsi" w:hAnsiTheme="minorHAnsi" w:cstheme="minorHAnsi"/>
        </w:rPr>
        <w:t>2 )</w:t>
      </w:r>
      <w:proofErr w:type="gramEnd"/>
      <w:r w:rsidRPr="00522284">
        <w:rPr>
          <w:rFonts w:asciiTheme="minorHAnsi" w:hAnsiTheme="minorHAnsi" w:cstheme="minorHAnsi"/>
        </w:rPr>
        <w:t xml:space="preserve">. The average modeled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savings per project (26.2 MMBtu) are comparable to claimed savings for the </w:t>
      </w:r>
      <w:proofErr w:type="spellStart"/>
      <w:r w:rsidRPr="00522284">
        <w:rPr>
          <w:rFonts w:asciiTheme="minorHAnsi" w:hAnsiTheme="minorHAnsi" w:cstheme="minorHAnsi"/>
        </w:rPr>
        <w:t>RNC</w:t>
      </w:r>
      <w:proofErr w:type="spellEnd"/>
      <w:r w:rsidRPr="00522284">
        <w:rPr>
          <w:rFonts w:asciiTheme="minorHAnsi" w:hAnsiTheme="minorHAnsi" w:cstheme="minorHAnsi"/>
        </w:rPr>
        <w:t xml:space="preserve"> program (28.9 MMBtu) and higher than that of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 Core Services (6.2 MMBtu). This compares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savings for the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program with claimed savings for the </w:t>
      </w:r>
      <w:proofErr w:type="spellStart"/>
      <w:r w:rsidRPr="00522284">
        <w:rPr>
          <w:rFonts w:asciiTheme="minorHAnsi" w:hAnsiTheme="minorHAnsi" w:cstheme="minorHAnsi"/>
        </w:rPr>
        <w:t>RNC</w:t>
      </w:r>
      <w:proofErr w:type="spellEnd"/>
      <w:r w:rsidRPr="00522284">
        <w:rPr>
          <w:rFonts w:asciiTheme="minorHAnsi" w:hAnsiTheme="minorHAnsi" w:cstheme="minorHAnsi"/>
        </w:rPr>
        <w:t xml:space="preserve"> and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 programs; achievable savings for the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program would be lower than these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values. These </w:t>
      </w:r>
      <w:proofErr w:type="spellStart"/>
      <w:r w:rsidRPr="00522284">
        <w:rPr>
          <w:rFonts w:asciiTheme="minorHAnsi" w:hAnsiTheme="minorHAnsi" w:cstheme="minorHAnsi"/>
        </w:rPr>
        <w:t>GTP</w:t>
      </w:r>
      <w:proofErr w:type="spellEnd"/>
      <w:r w:rsidRPr="00522284">
        <w:rPr>
          <w:rFonts w:asciiTheme="minorHAnsi" w:hAnsiTheme="minorHAnsi" w:cstheme="minorHAnsi"/>
        </w:rPr>
        <w:t xml:space="preserve"> values also include fuel-switching savings (homes shifting from oil heat to electric heat pumps), which the Companies may not be able to claim under the current PSD. Per early participants, key participation barriers are costs associated with energy-efficiency measures, adding HERS raters to the project team, and low program awareness, a result of the program being in pilot phase. </w:t>
      </w:r>
    </w:p>
    <w:p w14:paraId="792236ED" w14:textId="77777777" w:rsidR="00796829" w:rsidRPr="00522284" w:rsidRDefault="00796829" w:rsidP="00796829">
      <w:pPr>
        <w:rPr>
          <w:rFonts w:asciiTheme="minorHAnsi" w:hAnsiTheme="minorHAnsi" w:cstheme="minorHAnsi"/>
        </w:rPr>
      </w:pPr>
    </w:p>
    <w:p w14:paraId="30A2242D" w14:textId="77777777" w:rsidR="00796829" w:rsidRPr="00522284" w:rsidRDefault="00796829" w:rsidP="00796829">
      <w:pPr>
        <w:rPr>
          <w:rFonts w:asciiTheme="minorHAnsi" w:hAnsiTheme="minorHAnsi" w:cstheme="minorHAnsi"/>
          <w:b/>
          <w:bCs/>
        </w:rPr>
      </w:pPr>
      <w:r w:rsidRPr="00522284">
        <w:rPr>
          <w:rFonts w:asciiTheme="minorHAnsi" w:hAnsiTheme="minorHAnsi" w:cstheme="minorHAnsi"/>
          <w:b/>
          <w:bCs/>
        </w:rPr>
        <w:t xml:space="preserve">Recommendations &amp; Considerations </w:t>
      </w:r>
    </w:p>
    <w:p w14:paraId="57529269" w14:textId="77777777" w:rsidR="00796829" w:rsidRPr="00522284" w:rsidRDefault="00796829" w:rsidP="00796829">
      <w:pPr>
        <w:pStyle w:val="ListParagraph"/>
        <w:widowControl/>
        <w:numPr>
          <w:ilvl w:val="0"/>
          <w:numId w:val="28"/>
        </w:numPr>
        <w:autoSpaceDE/>
        <w:autoSpaceDN/>
        <w:spacing w:before="0"/>
        <w:contextualSpacing/>
        <w:rPr>
          <w:rFonts w:asciiTheme="minorHAnsi" w:hAnsiTheme="minorHAnsi" w:cstheme="minorHAnsi"/>
          <w:color w:val="000000" w:themeColor="text1"/>
        </w:rPr>
      </w:pPr>
      <w:r w:rsidRPr="00522284">
        <w:rPr>
          <w:rFonts w:asciiTheme="minorHAnsi" w:hAnsiTheme="minorHAnsi" w:cstheme="minorHAnsi"/>
        </w:rPr>
        <w:t xml:space="preserve">Expand the program out of the pilot phase. Apply lessons from the MA </w:t>
      </w:r>
      <w:proofErr w:type="spellStart"/>
      <w:r w:rsidRPr="00522284">
        <w:rPr>
          <w:rFonts w:asciiTheme="minorHAnsi" w:hAnsiTheme="minorHAnsi" w:cstheme="minorHAnsi"/>
        </w:rPr>
        <w:t>R&amp;A</w:t>
      </w:r>
      <w:proofErr w:type="spellEnd"/>
      <w:r w:rsidRPr="00522284">
        <w:rPr>
          <w:rFonts w:asciiTheme="minorHAnsi" w:hAnsiTheme="minorHAnsi" w:cstheme="minorHAnsi"/>
        </w:rPr>
        <w:t xml:space="preserve"> program launch, mimic </w:t>
      </w:r>
      <w:proofErr w:type="spellStart"/>
      <w:r w:rsidRPr="00522284">
        <w:rPr>
          <w:rFonts w:asciiTheme="minorHAnsi" w:hAnsiTheme="minorHAnsi" w:cstheme="minorHAnsi"/>
        </w:rPr>
        <w:t>RNC</w:t>
      </w:r>
      <w:proofErr w:type="spellEnd"/>
      <w:r w:rsidRPr="00522284">
        <w:rPr>
          <w:rFonts w:asciiTheme="minorHAnsi" w:hAnsiTheme="minorHAnsi" w:cstheme="minorHAnsi"/>
        </w:rPr>
        <w:t xml:space="preserve"> program successes, and target small and large projects. </w:t>
      </w:r>
    </w:p>
    <w:p w14:paraId="15C7AB9A" w14:textId="77777777" w:rsidR="00796829" w:rsidRPr="00522284" w:rsidRDefault="00796829" w:rsidP="00796829">
      <w:pPr>
        <w:pStyle w:val="ListParagraph"/>
        <w:widowControl/>
        <w:numPr>
          <w:ilvl w:val="0"/>
          <w:numId w:val="28"/>
        </w:numPr>
        <w:autoSpaceDE/>
        <w:autoSpaceDN/>
        <w:spacing w:before="0"/>
        <w:contextualSpacing/>
        <w:rPr>
          <w:rFonts w:asciiTheme="minorHAnsi" w:hAnsiTheme="minorHAnsi" w:cstheme="minorHAnsi"/>
          <w:color w:val="000000" w:themeColor="text1"/>
        </w:rPr>
      </w:pPr>
      <w:r w:rsidRPr="00522284">
        <w:rPr>
          <w:rFonts w:asciiTheme="minorHAnsi" w:hAnsiTheme="minorHAnsi" w:cstheme="minorHAnsi"/>
        </w:rPr>
        <w:t xml:space="preserve">Adopt hybrid baseline for renovations that uses ISP for the portion of the home initially included in the project scope and pre-existing conditions for measures added due to program. </w:t>
      </w:r>
    </w:p>
    <w:p w14:paraId="280EE42D" w14:textId="77777777" w:rsidR="00796829" w:rsidRPr="00522284" w:rsidRDefault="00796829" w:rsidP="00796829">
      <w:pPr>
        <w:pStyle w:val="ListParagraph"/>
        <w:widowControl/>
        <w:numPr>
          <w:ilvl w:val="0"/>
          <w:numId w:val="28"/>
        </w:numPr>
        <w:autoSpaceDE/>
        <w:autoSpaceDN/>
        <w:spacing w:before="0"/>
        <w:contextualSpacing/>
        <w:rPr>
          <w:rFonts w:asciiTheme="minorHAnsi" w:hAnsiTheme="minorHAnsi" w:cstheme="minorHAnsi"/>
          <w:color w:val="000000" w:themeColor="text1"/>
        </w:rPr>
      </w:pPr>
      <w:r w:rsidRPr="00522284">
        <w:rPr>
          <w:rFonts w:asciiTheme="minorHAnsi" w:hAnsiTheme="minorHAnsi" w:cstheme="minorHAnsi"/>
        </w:rPr>
        <w:t xml:space="preserve">Adopt </w:t>
      </w:r>
      <w:proofErr w:type="spellStart"/>
      <w:r w:rsidRPr="00522284">
        <w:rPr>
          <w:rFonts w:asciiTheme="minorHAnsi" w:hAnsiTheme="minorHAnsi" w:cstheme="minorHAnsi"/>
        </w:rPr>
        <w:t>RNC</w:t>
      </w:r>
      <w:proofErr w:type="spellEnd"/>
      <w:r w:rsidRPr="00522284">
        <w:rPr>
          <w:rFonts w:asciiTheme="minorHAnsi" w:hAnsiTheme="minorHAnsi" w:cstheme="minorHAnsi"/>
        </w:rPr>
        <w:t xml:space="preserve"> program’s new homes baseline for addition projects, rather than a code-based baseline. </w:t>
      </w:r>
    </w:p>
    <w:p w14:paraId="717B0D9C" w14:textId="2E4CD9F8" w:rsidR="00086F35" w:rsidRPr="00522284" w:rsidRDefault="00796829" w:rsidP="00086F35">
      <w:pPr>
        <w:pStyle w:val="ListParagraph"/>
        <w:widowControl/>
        <w:numPr>
          <w:ilvl w:val="0"/>
          <w:numId w:val="28"/>
        </w:numPr>
        <w:autoSpaceDE/>
        <w:autoSpaceDN/>
        <w:spacing w:before="0"/>
        <w:contextualSpacing/>
        <w:rPr>
          <w:rFonts w:asciiTheme="minorHAnsi" w:hAnsiTheme="minorHAnsi" w:cstheme="minorHAnsi"/>
          <w:color w:val="000000" w:themeColor="text1"/>
        </w:rPr>
      </w:pPr>
      <w:r w:rsidRPr="00522284">
        <w:rPr>
          <w:rFonts w:asciiTheme="minorHAnsi" w:hAnsiTheme="minorHAnsi" w:cstheme="minorHAnsi"/>
        </w:rPr>
        <w:t xml:space="preserve">Streamline program eligibility criteria, in particular the distinction between major and minor project paths. </w:t>
      </w:r>
    </w:p>
    <w:p w14:paraId="6417547D" w14:textId="77777777" w:rsidR="00086F35" w:rsidRPr="00522284" w:rsidRDefault="00086F35" w:rsidP="00796829">
      <w:pPr>
        <w:rPr>
          <w:rFonts w:asciiTheme="minorHAnsi" w:hAnsiTheme="minorHAnsi"/>
        </w:rPr>
      </w:pPr>
    </w:p>
    <w:p w14:paraId="75AB08CD" w14:textId="5552C9DF" w:rsidR="00C9194B" w:rsidRPr="00522284" w:rsidRDefault="00796829" w:rsidP="00796829">
      <w:pPr>
        <w:rPr>
          <w:rFonts w:asciiTheme="minorHAnsi" w:hAnsiTheme="minorHAnsi" w:cstheme="minorHAnsi"/>
        </w:rPr>
      </w:pPr>
      <w:r w:rsidRPr="00522284">
        <w:rPr>
          <w:rFonts w:asciiTheme="minorHAnsi" w:hAnsiTheme="minorHAnsi" w:cstheme="minorHAnsi"/>
        </w:rPr>
        <w:t>To the extent allowed in Connecticut, claim savings generated from fuel-switching projects.</w:t>
      </w:r>
    </w:p>
    <w:p w14:paraId="1ADD6788" w14:textId="3AD998AF" w:rsidR="00796829" w:rsidRPr="00522284" w:rsidRDefault="00796829" w:rsidP="00C9194B"/>
    <w:p w14:paraId="25A7E73F" w14:textId="355F2CF6" w:rsidR="00D41D92" w:rsidRPr="00522284" w:rsidRDefault="00D41D92" w:rsidP="00C901AA">
      <w:pPr>
        <w:rPr>
          <w:b/>
          <w:bCs/>
        </w:rPr>
      </w:pPr>
    </w:p>
    <w:p w14:paraId="1F4CA160" w14:textId="57936B97" w:rsidR="00D41D92" w:rsidRPr="00522284" w:rsidRDefault="00C0228A" w:rsidP="00D41D92">
      <w:pPr>
        <w:pStyle w:val="Heading2"/>
        <w:rPr>
          <w:rFonts w:cs="Calibri"/>
          <w:b/>
          <w:bCs/>
        </w:rPr>
      </w:pPr>
      <w:bookmarkStart w:id="21" w:name="_Toc105352720"/>
      <w:r w:rsidRPr="00522284">
        <w:rPr>
          <w:b/>
          <w:bCs/>
        </w:rPr>
        <w:t>R1973 Retail Products, Non-Lighting</w:t>
      </w:r>
      <w:bookmarkEnd w:id="21"/>
    </w:p>
    <w:p w14:paraId="5CA28329" w14:textId="77777777" w:rsidR="008F5DCA" w:rsidRPr="00522284" w:rsidRDefault="008F5DCA" w:rsidP="00086F35">
      <w:pPr>
        <w:rPr>
          <w:rFonts w:asciiTheme="minorHAnsi" w:hAnsiTheme="minorHAnsi"/>
          <w:color w:val="000000" w:themeColor="text1"/>
        </w:rPr>
      </w:pPr>
    </w:p>
    <w:p w14:paraId="13E3AF8C" w14:textId="02F6FE0C" w:rsidR="00921727" w:rsidRPr="00522284" w:rsidRDefault="00921727" w:rsidP="00086F35">
      <w:pPr>
        <w:rPr>
          <w:rFonts w:asciiTheme="minorHAnsi" w:hAnsiTheme="minorHAnsi"/>
          <w:color w:val="000000" w:themeColor="text1"/>
        </w:rPr>
      </w:pPr>
      <w:r w:rsidRPr="00522284">
        <w:rPr>
          <w:rFonts w:asciiTheme="minorHAnsi" w:hAnsiTheme="minorHAnsi" w:cstheme="minorHAnsi"/>
          <w:color w:val="000000" w:themeColor="text1"/>
          <w:sz w:val="22"/>
          <w:szCs w:val="22"/>
        </w:rPr>
        <w:t xml:space="preserve">The </w:t>
      </w:r>
      <w:r w:rsidRPr="00522284">
        <w:rPr>
          <w:rFonts w:asciiTheme="minorHAnsi" w:hAnsiTheme="minorHAnsi" w:cstheme="minorHAnsi"/>
          <w:i/>
          <w:iCs/>
          <w:color w:val="000000" w:themeColor="text1"/>
          <w:sz w:val="22"/>
          <w:szCs w:val="22"/>
        </w:rPr>
        <w:t xml:space="preserve">R1973 Connecticut Retail Non-Lighting Evaluation </w:t>
      </w:r>
      <w:r w:rsidRPr="00522284">
        <w:rPr>
          <w:rFonts w:asciiTheme="minorHAnsi" w:hAnsiTheme="minorHAnsi" w:cstheme="minorHAnsi"/>
          <w:color w:val="000000" w:themeColor="text1"/>
          <w:sz w:val="22"/>
          <w:szCs w:val="22"/>
        </w:rPr>
        <w:t>covered two program groups run by Eversource and United Illuminating (Connecticut Utilities): the ENERGY STAR</w:t>
      </w:r>
      <w:r w:rsidRPr="00522284">
        <w:rPr>
          <w:rFonts w:asciiTheme="minorHAnsi" w:hAnsiTheme="minorHAnsi" w:cstheme="minorHAnsi"/>
          <w:color w:val="000000" w:themeColor="text1"/>
          <w:sz w:val="22"/>
          <w:szCs w:val="22"/>
          <w:vertAlign w:val="superscript"/>
        </w:rPr>
        <w:t>®</w:t>
      </w:r>
      <w:r w:rsidRPr="00522284">
        <w:rPr>
          <w:rFonts w:asciiTheme="minorHAnsi" w:hAnsiTheme="minorHAnsi" w:cstheme="minorHAnsi"/>
          <w:color w:val="000000" w:themeColor="text1"/>
          <w:sz w:val="22"/>
          <w:szCs w:val="22"/>
        </w:rPr>
        <w:t xml:space="preserve"> Retail Products Platform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and E-commerce platform. The study had two main objectives; (1) develop improved impact parameters for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and the E-commerce platform programs, and (2) recommend improvements to the design and implementation of each program.</w:t>
      </w:r>
    </w:p>
    <w:p w14:paraId="587CCC6D" w14:textId="77777777" w:rsidR="00086F35" w:rsidRPr="00522284" w:rsidRDefault="00086F35" w:rsidP="00086F35">
      <w:pPr>
        <w:rPr>
          <w:rFonts w:asciiTheme="minorHAnsi" w:hAnsiTheme="minorHAnsi" w:cstheme="minorHAnsi"/>
          <w:color w:val="000000" w:themeColor="text1"/>
          <w:sz w:val="22"/>
          <w:szCs w:val="22"/>
        </w:rPr>
      </w:pPr>
    </w:p>
    <w:p w14:paraId="20D25C89" w14:textId="77777777" w:rsidR="00921727" w:rsidRPr="00522284" w:rsidRDefault="00921727" w:rsidP="00086F35">
      <w:pPr>
        <w:rPr>
          <w:rFonts w:asciiTheme="minorHAnsi" w:hAnsiTheme="minorHAnsi" w:cstheme="minorHAnsi"/>
          <w:color w:val="000000" w:themeColor="text1"/>
          <w:sz w:val="22"/>
          <w:szCs w:val="22"/>
        </w:rPr>
      </w:pPr>
      <w:r w:rsidRPr="00522284">
        <w:rPr>
          <w:rFonts w:asciiTheme="minorHAnsi" w:hAnsiTheme="minorHAnsi" w:cstheme="minorHAnsi"/>
          <w:color w:val="000000" w:themeColor="text1"/>
          <w:sz w:val="22"/>
          <w:szCs w:val="22"/>
        </w:rPr>
        <w:t xml:space="preserve">The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and E-commerce programs are part of the Connecticut program administrator’s (PA’s) efforts to provide additional energy efficiency opportunities to residential customers in the face of recent declining savings opportunities from lighting. This research supports the Connecticut PA’s expansion of energy efficiency opportunities to residential customers.</w:t>
      </w:r>
    </w:p>
    <w:p w14:paraId="514FF1AB" w14:textId="77777777" w:rsidR="00086F35" w:rsidRPr="00522284" w:rsidRDefault="00086F35" w:rsidP="00086F35">
      <w:pPr>
        <w:rPr>
          <w:rFonts w:asciiTheme="minorHAnsi" w:hAnsiTheme="minorHAnsi"/>
          <w:b/>
          <w:bCs/>
          <w:color w:val="000000" w:themeColor="text1"/>
        </w:rPr>
      </w:pPr>
    </w:p>
    <w:p w14:paraId="4134C2F8" w14:textId="2778688F" w:rsidR="00921727" w:rsidRPr="00522284" w:rsidRDefault="00921727" w:rsidP="00086F35">
      <w:pPr>
        <w:rPr>
          <w:rFonts w:asciiTheme="minorHAnsi" w:hAnsiTheme="minorHAnsi"/>
          <w:b/>
          <w:bCs/>
          <w:color w:val="000000" w:themeColor="text1"/>
        </w:rPr>
      </w:pPr>
      <w:r w:rsidRPr="00522284">
        <w:rPr>
          <w:rFonts w:asciiTheme="minorHAnsi" w:hAnsiTheme="minorHAnsi" w:cstheme="minorHAnsi"/>
          <w:b/>
          <w:bCs/>
          <w:color w:val="000000" w:themeColor="text1"/>
          <w:sz w:val="22"/>
          <w:szCs w:val="22"/>
        </w:rPr>
        <w:t>Key Findings and Recommendations</w:t>
      </w:r>
    </w:p>
    <w:p w14:paraId="3C349082" w14:textId="77777777" w:rsidR="00811407" w:rsidRPr="00522284" w:rsidRDefault="00811407" w:rsidP="00086F35">
      <w:pPr>
        <w:rPr>
          <w:rFonts w:asciiTheme="minorHAnsi" w:hAnsiTheme="minorHAnsi" w:cstheme="minorHAnsi"/>
          <w:i/>
          <w:iCs/>
          <w:color w:val="000000" w:themeColor="text1"/>
          <w:sz w:val="22"/>
          <w:szCs w:val="22"/>
        </w:rPr>
      </w:pPr>
    </w:p>
    <w:p w14:paraId="20287DB6" w14:textId="2767CB97" w:rsidR="00921727" w:rsidRPr="00522284" w:rsidRDefault="00921727" w:rsidP="00086F35">
      <w:pPr>
        <w:rPr>
          <w:rFonts w:asciiTheme="minorHAnsi" w:hAnsiTheme="minorHAnsi"/>
          <w:color w:val="000000" w:themeColor="text1"/>
        </w:rPr>
      </w:pPr>
      <w:r w:rsidRPr="00522284">
        <w:rPr>
          <w:rFonts w:asciiTheme="minorHAnsi" w:hAnsiTheme="minorHAnsi" w:cstheme="minorHAnsi"/>
          <w:color w:val="000000" w:themeColor="text1"/>
          <w:sz w:val="22"/>
          <w:szCs w:val="22"/>
        </w:rPr>
        <w:fldChar w:fldCharType="begin"/>
      </w:r>
      <w:r w:rsidRPr="00522284">
        <w:rPr>
          <w:rFonts w:asciiTheme="minorHAnsi" w:hAnsiTheme="minorHAnsi" w:cstheme="minorHAnsi"/>
          <w:color w:val="000000" w:themeColor="text1"/>
          <w:sz w:val="22"/>
          <w:szCs w:val="22"/>
        </w:rPr>
        <w:instrText xml:space="preserve"> REF _Ref44311605 \h </w:instrText>
      </w:r>
      <w:r w:rsidRPr="00522284">
        <w:rPr>
          <w:rFonts w:asciiTheme="minorHAnsi" w:hAnsiTheme="minorHAnsi" w:cstheme="minorHAnsi"/>
          <w:color w:val="000000" w:themeColor="text1"/>
          <w:sz w:val="22"/>
          <w:szCs w:val="22"/>
        </w:rPr>
      </w:r>
      <w:r w:rsidRPr="00522284">
        <w:rPr>
          <w:rFonts w:cstheme="minorHAnsi"/>
          <w:color w:val="000000" w:themeColor="text1"/>
          <w:sz w:val="22"/>
          <w:szCs w:val="22"/>
        </w:rPr>
        <w:instrText xml:space="preserve"> \* MERGEFORMAT </w:instrText>
      </w:r>
      <w:r w:rsidRPr="00522284">
        <w:rPr>
          <w:rFonts w:asciiTheme="minorHAnsi" w:hAnsiTheme="minorHAnsi" w:cstheme="minorHAnsi"/>
          <w:color w:val="000000" w:themeColor="text1"/>
          <w:sz w:val="22"/>
          <w:szCs w:val="22"/>
        </w:rPr>
        <w:fldChar w:fldCharType="separate"/>
      </w:r>
      <w:r w:rsidRPr="00522284">
        <w:rPr>
          <w:rFonts w:asciiTheme="minorHAnsi" w:hAnsiTheme="minorHAnsi" w:cstheme="minorHAnsi"/>
          <w:color w:val="000000" w:themeColor="text1"/>
          <w:sz w:val="22"/>
          <w:szCs w:val="22"/>
        </w:rPr>
        <w:t xml:space="preserve">Table </w:t>
      </w:r>
      <w:r w:rsidRPr="00522284">
        <w:rPr>
          <w:rFonts w:asciiTheme="minorHAnsi" w:hAnsiTheme="minorHAnsi" w:cstheme="minorHAnsi"/>
          <w:noProof/>
          <w:color w:val="000000" w:themeColor="text1"/>
          <w:sz w:val="22"/>
          <w:szCs w:val="22"/>
        </w:rPr>
        <w:t>1</w:t>
      </w:r>
      <w:r w:rsidRPr="00522284">
        <w:rPr>
          <w:rFonts w:asciiTheme="minorHAnsi" w:hAnsiTheme="minorHAnsi" w:cstheme="minorHAnsi"/>
          <w:color w:val="000000" w:themeColor="text1"/>
          <w:sz w:val="22"/>
          <w:szCs w:val="22"/>
        </w:rPr>
        <w:fldChar w:fldCharType="end"/>
      </w:r>
      <w:r w:rsidRPr="00522284">
        <w:rPr>
          <w:rFonts w:asciiTheme="minorHAnsi" w:hAnsiTheme="minorHAnsi" w:cstheme="minorHAnsi"/>
          <w:color w:val="000000" w:themeColor="text1"/>
          <w:sz w:val="22"/>
          <w:szCs w:val="22"/>
        </w:rPr>
        <w:t xml:space="preserve"> and </w:t>
      </w:r>
      <w:r w:rsidRPr="00522284">
        <w:rPr>
          <w:rFonts w:asciiTheme="minorHAnsi" w:hAnsiTheme="minorHAnsi" w:cstheme="minorHAnsi"/>
          <w:color w:val="000000" w:themeColor="text1"/>
          <w:sz w:val="22"/>
          <w:szCs w:val="22"/>
        </w:rPr>
        <w:fldChar w:fldCharType="begin"/>
      </w:r>
      <w:r w:rsidRPr="00522284">
        <w:rPr>
          <w:rFonts w:asciiTheme="minorHAnsi" w:hAnsiTheme="minorHAnsi" w:cstheme="minorHAnsi"/>
          <w:color w:val="000000" w:themeColor="text1"/>
          <w:sz w:val="22"/>
          <w:szCs w:val="22"/>
        </w:rPr>
        <w:instrText xml:space="preserve"> REF _Ref66390115 \h </w:instrText>
      </w:r>
      <w:r w:rsidRPr="00522284">
        <w:rPr>
          <w:rFonts w:asciiTheme="minorHAnsi" w:hAnsiTheme="minorHAnsi" w:cstheme="minorHAnsi"/>
          <w:color w:val="000000" w:themeColor="text1"/>
          <w:sz w:val="22"/>
          <w:szCs w:val="22"/>
        </w:rPr>
      </w:r>
      <w:r w:rsidRPr="00522284">
        <w:rPr>
          <w:rFonts w:cstheme="minorHAnsi"/>
          <w:color w:val="000000" w:themeColor="text1"/>
          <w:sz w:val="22"/>
          <w:szCs w:val="22"/>
        </w:rPr>
        <w:instrText xml:space="preserve"> \* MERGEFORMAT </w:instrText>
      </w:r>
      <w:r w:rsidRPr="00522284">
        <w:rPr>
          <w:rFonts w:asciiTheme="minorHAnsi" w:hAnsiTheme="minorHAnsi" w:cstheme="minorHAnsi"/>
          <w:color w:val="000000" w:themeColor="text1"/>
          <w:sz w:val="22"/>
          <w:szCs w:val="22"/>
        </w:rPr>
        <w:fldChar w:fldCharType="separate"/>
      </w:r>
      <w:r w:rsidRPr="00522284">
        <w:rPr>
          <w:rFonts w:asciiTheme="minorHAnsi" w:hAnsiTheme="minorHAnsi" w:cstheme="minorHAnsi"/>
          <w:color w:val="000000" w:themeColor="text1"/>
          <w:sz w:val="22"/>
          <w:szCs w:val="22"/>
        </w:rPr>
        <w:t xml:space="preserve">Table </w:t>
      </w:r>
      <w:r w:rsidRPr="00522284">
        <w:rPr>
          <w:rFonts w:asciiTheme="minorHAnsi" w:hAnsiTheme="minorHAnsi" w:cstheme="minorHAnsi"/>
          <w:noProof/>
          <w:color w:val="000000" w:themeColor="text1"/>
          <w:sz w:val="22"/>
          <w:szCs w:val="22"/>
        </w:rPr>
        <w:t>2</w:t>
      </w:r>
      <w:r w:rsidRPr="00522284">
        <w:rPr>
          <w:rFonts w:asciiTheme="minorHAnsi" w:hAnsiTheme="minorHAnsi" w:cstheme="minorHAnsi"/>
          <w:color w:val="000000" w:themeColor="text1"/>
          <w:sz w:val="22"/>
          <w:szCs w:val="22"/>
        </w:rPr>
        <w:fldChar w:fldCharType="end"/>
      </w:r>
      <w:r w:rsidRPr="00522284">
        <w:rPr>
          <w:rFonts w:asciiTheme="minorHAnsi" w:hAnsiTheme="minorHAnsi" w:cstheme="minorHAnsi"/>
          <w:color w:val="000000" w:themeColor="text1"/>
          <w:sz w:val="22"/>
          <w:szCs w:val="22"/>
        </w:rPr>
        <w:t xml:space="preserve"> below summarize </w:t>
      </w:r>
      <w:r w:rsidR="00811407" w:rsidRPr="00522284">
        <w:rPr>
          <w:rFonts w:asciiTheme="minorHAnsi" w:hAnsiTheme="minorHAnsi"/>
          <w:color w:val="000000" w:themeColor="text1"/>
        </w:rPr>
        <w:t xml:space="preserve">the study’s </w:t>
      </w:r>
      <w:r w:rsidRPr="00522284">
        <w:rPr>
          <w:rFonts w:asciiTheme="minorHAnsi" w:hAnsiTheme="minorHAnsi" w:cstheme="minorHAnsi"/>
          <w:color w:val="000000" w:themeColor="text1"/>
          <w:sz w:val="22"/>
          <w:szCs w:val="22"/>
        </w:rPr>
        <w:t xml:space="preserve">recommendations out of the engineering review for each of the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and E-commerce measures, including the original and updated savings values, the source(s) of the recommended update.</w:t>
      </w:r>
    </w:p>
    <w:p w14:paraId="40DB8069" w14:textId="43B913ED" w:rsidR="00A01F5C" w:rsidRPr="00522284" w:rsidRDefault="00A01F5C" w:rsidP="00086F35">
      <w:pPr>
        <w:rPr>
          <w:rFonts w:asciiTheme="minorHAnsi" w:hAnsiTheme="minorHAnsi"/>
          <w:color w:val="000000" w:themeColor="text1"/>
        </w:rPr>
      </w:pPr>
    </w:p>
    <w:p w14:paraId="4C6B6BE2" w14:textId="72B1BBA4" w:rsidR="00921727" w:rsidRPr="00522284" w:rsidRDefault="00A01F5C" w:rsidP="00086F35">
      <w:pPr>
        <w:rPr>
          <w:rFonts w:asciiTheme="minorHAnsi" w:hAnsiTheme="minorHAnsi" w:cstheme="minorHAnsi"/>
          <w:b/>
          <w:bCs/>
          <w:color w:val="000000" w:themeColor="text1"/>
          <w:sz w:val="22"/>
          <w:szCs w:val="22"/>
        </w:rPr>
      </w:pPr>
      <w:r w:rsidRPr="00522284">
        <w:rPr>
          <w:rFonts w:asciiTheme="minorHAnsi" w:hAnsiTheme="minorHAnsi"/>
          <w:b/>
          <w:bCs/>
          <w:color w:val="000000" w:themeColor="text1"/>
        </w:rPr>
        <w:t>Table 1. Summary of 2021 PSD Recommendations – Electric Savings1</w:t>
      </w:r>
    </w:p>
    <w:tbl>
      <w:tblPr>
        <w:tblStyle w:val="PlainTable11"/>
        <w:tblW w:w="5000" w:type="pct"/>
        <w:tblLook w:val="04A0" w:firstRow="1" w:lastRow="0" w:firstColumn="1" w:lastColumn="0" w:noHBand="0" w:noVBand="1"/>
      </w:tblPr>
      <w:tblGrid>
        <w:gridCol w:w="2874"/>
        <w:gridCol w:w="1260"/>
        <w:gridCol w:w="1296"/>
        <w:gridCol w:w="3920"/>
      </w:tblGrid>
      <w:tr w:rsidR="00921727" w:rsidRPr="00522284" w14:paraId="26064420"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E5E5E5" w:themeFill="text1" w:themeFillTint="1A"/>
            <w:vAlign w:val="center"/>
          </w:tcPr>
          <w:p w14:paraId="5016A2DB"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Measure</w:t>
            </w:r>
          </w:p>
        </w:tc>
        <w:tc>
          <w:tcPr>
            <w:tcW w:w="674" w:type="pct"/>
            <w:shd w:val="clear" w:color="auto" w:fill="E5E5E5" w:themeFill="text1" w:themeFillTint="1A"/>
            <w:vAlign w:val="center"/>
          </w:tcPr>
          <w:p w14:paraId="0F7278AA"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Updated Gross Value (kWh)</w:t>
            </w:r>
          </w:p>
        </w:tc>
        <w:tc>
          <w:tcPr>
            <w:tcW w:w="693" w:type="pct"/>
            <w:shd w:val="clear" w:color="auto" w:fill="E5E5E5" w:themeFill="text1" w:themeFillTint="1A"/>
            <w:vAlign w:val="center"/>
          </w:tcPr>
          <w:p w14:paraId="358BC1B6"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vertAlign w:val="superscript"/>
              </w:rPr>
            </w:pPr>
            <w:r w:rsidRPr="00522284">
              <w:rPr>
                <w:rFonts w:asciiTheme="minorHAnsi" w:hAnsiTheme="minorHAnsi" w:cstheme="minorHAnsi"/>
                <w:b w:val="0"/>
                <w:bCs w:val="0"/>
                <w:color w:val="000000" w:themeColor="text1"/>
                <w:sz w:val="20"/>
                <w:szCs w:val="20"/>
              </w:rPr>
              <w:t>Existing Gross Value (kWh)</w:t>
            </w:r>
            <w:r w:rsidRPr="00522284">
              <w:rPr>
                <w:rFonts w:asciiTheme="minorHAnsi" w:hAnsiTheme="minorHAnsi" w:cstheme="minorHAnsi"/>
                <w:b w:val="0"/>
                <w:bCs w:val="0"/>
                <w:color w:val="000000" w:themeColor="text1"/>
                <w:sz w:val="20"/>
                <w:szCs w:val="20"/>
                <w:vertAlign w:val="superscript"/>
              </w:rPr>
              <w:t>2</w:t>
            </w:r>
          </w:p>
        </w:tc>
        <w:tc>
          <w:tcPr>
            <w:tcW w:w="2095" w:type="pct"/>
            <w:shd w:val="clear" w:color="auto" w:fill="E5E5E5" w:themeFill="text1" w:themeFillTint="1A"/>
            <w:vAlign w:val="center"/>
          </w:tcPr>
          <w:p w14:paraId="4D93468C"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Source for Updated Value (with Year</w:t>
            </w:r>
            <w:r w:rsidRPr="00522284">
              <w:rPr>
                <w:rFonts w:asciiTheme="minorHAnsi" w:hAnsiTheme="minorHAnsi" w:cstheme="minorHAnsi"/>
                <w:b w:val="0"/>
                <w:bCs w:val="0"/>
                <w:color w:val="000000" w:themeColor="text1"/>
                <w:sz w:val="20"/>
                <w:szCs w:val="20"/>
                <w:vertAlign w:val="superscript"/>
              </w:rPr>
              <w:t>3,4</w:t>
            </w:r>
            <w:r w:rsidRPr="00522284">
              <w:rPr>
                <w:rFonts w:asciiTheme="minorHAnsi" w:hAnsiTheme="minorHAnsi" w:cstheme="minorHAnsi"/>
                <w:b w:val="0"/>
                <w:bCs w:val="0"/>
                <w:color w:val="000000" w:themeColor="text1"/>
                <w:sz w:val="20"/>
                <w:szCs w:val="20"/>
              </w:rPr>
              <w:t>)</w:t>
            </w:r>
          </w:p>
        </w:tc>
      </w:tr>
      <w:tr w:rsidR="00921727" w:rsidRPr="00522284" w14:paraId="41C3EE57"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59703C3E" w14:textId="77777777" w:rsidR="00921727" w:rsidRPr="00522284" w:rsidRDefault="00921727" w:rsidP="0011523E">
            <w:pPr>
              <w:rPr>
                <w:rFonts w:asciiTheme="minorHAnsi" w:hAnsiTheme="minorHAnsi" w:cstheme="minorHAnsi"/>
                <w:b w:val="0"/>
                <w:bCs w:val="0"/>
                <w:i/>
                <w:iCs/>
                <w:color w:val="000000" w:themeColor="text1"/>
                <w:sz w:val="20"/>
                <w:szCs w:val="20"/>
              </w:rPr>
            </w:pPr>
            <w:proofErr w:type="spellStart"/>
            <w:r w:rsidRPr="00522284">
              <w:rPr>
                <w:rFonts w:asciiTheme="minorHAnsi" w:hAnsiTheme="minorHAnsi" w:cstheme="minorHAnsi"/>
                <w:b w:val="0"/>
                <w:bCs w:val="0"/>
                <w:i/>
                <w:iCs/>
                <w:color w:val="000000" w:themeColor="text1"/>
                <w:sz w:val="20"/>
                <w:szCs w:val="20"/>
              </w:rPr>
              <w:t>ESRPP</w:t>
            </w:r>
            <w:proofErr w:type="spellEnd"/>
            <w:r w:rsidRPr="00522284">
              <w:rPr>
                <w:rFonts w:asciiTheme="minorHAnsi" w:hAnsiTheme="minorHAnsi" w:cstheme="minorHAnsi"/>
                <w:b w:val="0"/>
                <w:bCs w:val="0"/>
                <w:i/>
                <w:iCs/>
                <w:color w:val="000000" w:themeColor="text1"/>
                <w:sz w:val="20"/>
                <w:szCs w:val="20"/>
              </w:rPr>
              <w:t xml:space="preserve"> Measures</w:t>
            </w:r>
          </w:p>
        </w:tc>
      </w:tr>
      <w:tr w:rsidR="00921727" w:rsidRPr="00522284" w14:paraId="7DB2B8A0"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149B54F4"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Refrigerator Tier I</w:t>
            </w:r>
          </w:p>
        </w:tc>
        <w:tc>
          <w:tcPr>
            <w:tcW w:w="674" w:type="pct"/>
            <w:shd w:val="clear" w:color="auto" w:fill="auto"/>
            <w:vAlign w:val="center"/>
          </w:tcPr>
          <w:p w14:paraId="2616C3D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64</w:t>
            </w:r>
          </w:p>
        </w:tc>
        <w:tc>
          <w:tcPr>
            <w:tcW w:w="693" w:type="pct"/>
            <w:shd w:val="clear" w:color="auto" w:fill="auto"/>
            <w:vAlign w:val="center"/>
          </w:tcPr>
          <w:p w14:paraId="52641FF1"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64</w:t>
            </w:r>
          </w:p>
        </w:tc>
        <w:tc>
          <w:tcPr>
            <w:tcW w:w="2095" w:type="pct"/>
            <w:shd w:val="clear" w:color="auto" w:fill="auto"/>
            <w:vAlign w:val="center"/>
          </w:tcPr>
          <w:p w14:paraId="662A3EA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PSD, 2017</w:t>
            </w:r>
          </w:p>
        </w:tc>
      </w:tr>
      <w:tr w:rsidR="00921727" w:rsidRPr="00522284" w14:paraId="698F6538"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4C61CD28"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Refrigerator Tier II</w:t>
            </w:r>
          </w:p>
        </w:tc>
        <w:tc>
          <w:tcPr>
            <w:tcW w:w="674" w:type="pct"/>
            <w:shd w:val="clear" w:color="auto" w:fill="F5F5F5"/>
            <w:vAlign w:val="center"/>
          </w:tcPr>
          <w:p w14:paraId="5F085B42"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96</w:t>
            </w:r>
          </w:p>
        </w:tc>
        <w:tc>
          <w:tcPr>
            <w:tcW w:w="693" w:type="pct"/>
            <w:shd w:val="clear" w:color="auto" w:fill="F5F5F5"/>
            <w:vAlign w:val="center"/>
          </w:tcPr>
          <w:p w14:paraId="5EA1EA1C"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96</w:t>
            </w:r>
          </w:p>
        </w:tc>
        <w:tc>
          <w:tcPr>
            <w:tcW w:w="2095" w:type="pct"/>
            <w:shd w:val="clear" w:color="auto" w:fill="F5F5F5"/>
            <w:vAlign w:val="center"/>
          </w:tcPr>
          <w:p w14:paraId="049F2D0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PSD, 2017</w:t>
            </w:r>
          </w:p>
        </w:tc>
      </w:tr>
      <w:tr w:rsidR="00921727" w:rsidRPr="00522284" w14:paraId="11DB967D"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3D2B02F7"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 xml:space="preserve">Freezer, </w:t>
            </w:r>
            <w:proofErr w:type="gramStart"/>
            <w:r w:rsidRPr="00522284">
              <w:rPr>
                <w:rFonts w:asciiTheme="minorHAnsi" w:hAnsiTheme="minorHAnsi" w:cstheme="minorHAnsi"/>
                <w:b w:val="0"/>
                <w:bCs w:val="0"/>
                <w:color w:val="000000" w:themeColor="text1"/>
                <w:sz w:val="20"/>
                <w:szCs w:val="20"/>
              </w:rPr>
              <w:t>Upright</w:t>
            </w:r>
            <w:proofErr w:type="gramEnd"/>
          </w:p>
        </w:tc>
        <w:tc>
          <w:tcPr>
            <w:tcW w:w="674" w:type="pct"/>
            <w:shd w:val="clear" w:color="auto" w:fill="auto"/>
            <w:vAlign w:val="center"/>
          </w:tcPr>
          <w:p w14:paraId="361D8D9B"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50</w:t>
            </w:r>
          </w:p>
        </w:tc>
        <w:tc>
          <w:tcPr>
            <w:tcW w:w="693" w:type="pct"/>
            <w:vMerge w:val="restart"/>
            <w:shd w:val="clear" w:color="auto" w:fill="auto"/>
            <w:vAlign w:val="center"/>
          </w:tcPr>
          <w:p w14:paraId="26CE3EEA"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45</w:t>
            </w:r>
          </w:p>
        </w:tc>
        <w:tc>
          <w:tcPr>
            <w:tcW w:w="2095" w:type="pct"/>
            <w:shd w:val="clear" w:color="auto" w:fill="auto"/>
            <w:vAlign w:val="center"/>
          </w:tcPr>
          <w:p w14:paraId="5150550C"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Supplemental PSD documentation, 2017</w:t>
            </w:r>
          </w:p>
        </w:tc>
      </w:tr>
      <w:tr w:rsidR="00921727" w:rsidRPr="00522284" w14:paraId="2608E423"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3028E6D1"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Freezer, Chest</w:t>
            </w:r>
          </w:p>
        </w:tc>
        <w:tc>
          <w:tcPr>
            <w:tcW w:w="674" w:type="pct"/>
            <w:shd w:val="clear" w:color="auto" w:fill="auto"/>
            <w:vAlign w:val="center"/>
          </w:tcPr>
          <w:p w14:paraId="2C2BBC9D"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32</w:t>
            </w:r>
          </w:p>
        </w:tc>
        <w:tc>
          <w:tcPr>
            <w:tcW w:w="693" w:type="pct"/>
            <w:vMerge/>
            <w:shd w:val="clear" w:color="auto" w:fill="auto"/>
            <w:vAlign w:val="center"/>
          </w:tcPr>
          <w:p w14:paraId="24EFA0F6"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p>
        </w:tc>
        <w:tc>
          <w:tcPr>
            <w:tcW w:w="2095" w:type="pct"/>
            <w:shd w:val="clear" w:color="auto" w:fill="auto"/>
            <w:vAlign w:val="center"/>
          </w:tcPr>
          <w:p w14:paraId="17FED39D"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Supplemental PSD documentation, 2017</w:t>
            </w:r>
          </w:p>
        </w:tc>
      </w:tr>
      <w:tr w:rsidR="00921727" w:rsidRPr="00522284" w14:paraId="09361529"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2F2F2" w:themeFill="background1" w:themeFillShade="F2"/>
            <w:vAlign w:val="center"/>
          </w:tcPr>
          <w:p w14:paraId="3E24CBBC"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Clothes dryer, Gas</w:t>
            </w:r>
          </w:p>
        </w:tc>
        <w:tc>
          <w:tcPr>
            <w:tcW w:w="674" w:type="pct"/>
            <w:shd w:val="clear" w:color="auto" w:fill="F2F2F2" w:themeFill="background1" w:themeFillShade="F2"/>
            <w:vAlign w:val="center"/>
          </w:tcPr>
          <w:p w14:paraId="24A8CDE8"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36</w:t>
            </w:r>
          </w:p>
        </w:tc>
        <w:tc>
          <w:tcPr>
            <w:tcW w:w="693" w:type="pct"/>
            <w:vMerge w:val="restart"/>
            <w:shd w:val="clear" w:color="auto" w:fill="F2F2F2" w:themeFill="background1" w:themeFillShade="F2"/>
            <w:vAlign w:val="center"/>
          </w:tcPr>
          <w:p w14:paraId="7AEFF241"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93</w:t>
            </w:r>
          </w:p>
        </w:tc>
        <w:tc>
          <w:tcPr>
            <w:tcW w:w="2095" w:type="pct"/>
            <w:shd w:val="clear" w:color="auto" w:fill="F2F2F2" w:themeFill="background1" w:themeFillShade="F2"/>
            <w:vAlign w:val="center"/>
          </w:tcPr>
          <w:p w14:paraId="622D918F"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2015</w:t>
            </w:r>
          </w:p>
        </w:tc>
      </w:tr>
      <w:tr w:rsidR="00921727" w:rsidRPr="00522284" w14:paraId="4A373D7C"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2F2F2" w:themeFill="background1" w:themeFillShade="F2"/>
            <w:vAlign w:val="center"/>
          </w:tcPr>
          <w:p w14:paraId="7AD6832F"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Clothes dryer, Electric</w:t>
            </w:r>
          </w:p>
        </w:tc>
        <w:tc>
          <w:tcPr>
            <w:tcW w:w="674" w:type="pct"/>
            <w:shd w:val="clear" w:color="auto" w:fill="F2F2F2" w:themeFill="background1" w:themeFillShade="F2"/>
            <w:vAlign w:val="center"/>
          </w:tcPr>
          <w:p w14:paraId="1273923F"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194</w:t>
            </w:r>
          </w:p>
        </w:tc>
        <w:tc>
          <w:tcPr>
            <w:tcW w:w="693" w:type="pct"/>
            <w:vMerge/>
            <w:shd w:val="clear" w:color="auto" w:fill="F2F2F2" w:themeFill="background1" w:themeFillShade="F2"/>
            <w:vAlign w:val="center"/>
          </w:tcPr>
          <w:p w14:paraId="76BE2B36"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p>
        </w:tc>
        <w:tc>
          <w:tcPr>
            <w:tcW w:w="2095" w:type="pct"/>
            <w:shd w:val="clear" w:color="auto" w:fill="F2F2F2" w:themeFill="background1" w:themeFillShade="F2"/>
            <w:vAlign w:val="center"/>
          </w:tcPr>
          <w:p w14:paraId="788CBCE3"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2015</w:t>
            </w:r>
          </w:p>
        </w:tc>
      </w:tr>
      <w:tr w:rsidR="00921727" w:rsidRPr="00522284" w14:paraId="116726A3"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443EA2FA"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Clothes Washer, Tier I</w:t>
            </w:r>
          </w:p>
        </w:tc>
        <w:tc>
          <w:tcPr>
            <w:tcW w:w="674" w:type="pct"/>
            <w:shd w:val="clear" w:color="auto" w:fill="auto"/>
            <w:vAlign w:val="center"/>
          </w:tcPr>
          <w:p w14:paraId="31FF1DFF"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88.1</w:t>
            </w:r>
          </w:p>
        </w:tc>
        <w:tc>
          <w:tcPr>
            <w:tcW w:w="693" w:type="pct"/>
            <w:shd w:val="clear" w:color="auto" w:fill="auto"/>
            <w:vAlign w:val="center"/>
          </w:tcPr>
          <w:p w14:paraId="232E9CED"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66</w:t>
            </w:r>
          </w:p>
        </w:tc>
        <w:tc>
          <w:tcPr>
            <w:tcW w:w="2095" w:type="pct"/>
            <w:shd w:val="clear" w:color="auto" w:fill="auto"/>
            <w:vAlign w:val="center"/>
          </w:tcPr>
          <w:p w14:paraId="4E46E90B"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2018</w:t>
            </w:r>
          </w:p>
        </w:tc>
      </w:tr>
      <w:tr w:rsidR="00921727" w:rsidRPr="00522284" w14:paraId="61F07CF3"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3D41F450"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Clothes Washer, Tier II</w:t>
            </w:r>
          </w:p>
        </w:tc>
        <w:tc>
          <w:tcPr>
            <w:tcW w:w="674" w:type="pct"/>
            <w:shd w:val="clear" w:color="auto" w:fill="F5F5F5"/>
            <w:vAlign w:val="center"/>
          </w:tcPr>
          <w:p w14:paraId="26466446"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120.3</w:t>
            </w:r>
          </w:p>
        </w:tc>
        <w:tc>
          <w:tcPr>
            <w:tcW w:w="693" w:type="pct"/>
            <w:shd w:val="clear" w:color="auto" w:fill="F5F5F5"/>
            <w:vAlign w:val="center"/>
          </w:tcPr>
          <w:p w14:paraId="7581A8A5"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117</w:t>
            </w:r>
          </w:p>
        </w:tc>
        <w:tc>
          <w:tcPr>
            <w:tcW w:w="2095" w:type="pct"/>
            <w:shd w:val="clear" w:color="auto" w:fill="F5F5F5"/>
            <w:vAlign w:val="center"/>
          </w:tcPr>
          <w:p w14:paraId="0A2FAC45"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2018</w:t>
            </w:r>
          </w:p>
        </w:tc>
      </w:tr>
      <w:tr w:rsidR="00921727" w:rsidRPr="00522284" w14:paraId="362F23BD"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61F664B8"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Room Air Conditioner</w:t>
            </w:r>
          </w:p>
        </w:tc>
        <w:tc>
          <w:tcPr>
            <w:tcW w:w="674" w:type="pct"/>
            <w:shd w:val="clear" w:color="auto" w:fill="auto"/>
            <w:vAlign w:val="center"/>
          </w:tcPr>
          <w:p w14:paraId="4482DD01"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10.7</w:t>
            </w:r>
          </w:p>
        </w:tc>
        <w:tc>
          <w:tcPr>
            <w:tcW w:w="693" w:type="pct"/>
            <w:shd w:val="clear" w:color="auto" w:fill="auto"/>
            <w:vAlign w:val="center"/>
          </w:tcPr>
          <w:p w14:paraId="6B655A5C"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77.5</w:t>
            </w:r>
          </w:p>
        </w:tc>
        <w:tc>
          <w:tcPr>
            <w:tcW w:w="2095" w:type="pct"/>
            <w:shd w:val="clear" w:color="auto" w:fill="auto"/>
            <w:vAlign w:val="center"/>
          </w:tcPr>
          <w:p w14:paraId="2A4863F3"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2015</w:t>
            </w:r>
          </w:p>
        </w:tc>
      </w:tr>
      <w:tr w:rsidR="00921727" w:rsidRPr="00522284" w14:paraId="46422CF8"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497AE7EB"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Dehumidifier</w:t>
            </w:r>
          </w:p>
        </w:tc>
        <w:tc>
          <w:tcPr>
            <w:tcW w:w="674" w:type="pct"/>
            <w:shd w:val="clear" w:color="auto" w:fill="F5F5F5"/>
            <w:vAlign w:val="center"/>
          </w:tcPr>
          <w:p w14:paraId="0B200F8C"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214</w:t>
            </w:r>
          </w:p>
        </w:tc>
        <w:tc>
          <w:tcPr>
            <w:tcW w:w="693" w:type="pct"/>
            <w:shd w:val="clear" w:color="auto" w:fill="F5F5F5"/>
            <w:vAlign w:val="center"/>
          </w:tcPr>
          <w:p w14:paraId="680113EC"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214</w:t>
            </w:r>
          </w:p>
        </w:tc>
        <w:tc>
          <w:tcPr>
            <w:tcW w:w="2095" w:type="pct"/>
            <w:shd w:val="clear" w:color="auto" w:fill="F5F5F5"/>
            <w:vAlign w:val="center"/>
          </w:tcPr>
          <w:p w14:paraId="0C662911"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PSD, 2017</w:t>
            </w:r>
          </w:p>
        </w:tc>
      </w:tr>
      <w:tr w:rsidR="00921727" w:rsidRPr="00522284" w14:paraId="305B8A3A"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73C3FDFB"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Air Cleaner/Purifier</w:t>
            </w:r>
          </w:p>
        </w:tc>
        <w:tc>
          <w:tcPr>
            <w:tcW w:w="674" w:type="pct"/>
            <w:shd w:val="clear" w:color="auto" w:fill="auto"/>
            <w:vAlign w:val="center"/>
          </w:tcPr>
          <w:p w14:paraId="40F388DC"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214</w:t>
            </w:r>
          </w:p>
        </w:tc>
        <w:tc>
          <w:tcPr>
            <w:tcW w:w="693" w:type="pct"/>
            <w:shd w:val="clear" w:color="auto" w:fill="auto"/>
            <w:vAlign w:val="center"/>
          </w:tcPr>
          <w:p w14:paraId="59D6315E"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227</w:t>
            </w:r>
          </w:p>
        </w:tc>
        <w:tc>
          <w:tcPr>
            <w:tcW w:w="2095" w:type="pct"/>
            <w:shd w:val="clear" w:color="auto" w:fill="auto"/>
            <w:vAlign w:val="center"/>
          </w:tcPr>
          <w:p w14:paraId="0930CE00"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2004</w:t>
            </w:r>
          </w:p>
        </w:tc>
      </w:tr>
      <w:tr w:rsidR="00921727" w:rsidRPr="00522284" w14:paraId="19FA7018"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42D29DB3" w14:textId="77777777" w:rsidR="00921727" w:rsidRPr="00522284" w:rsidRDefault="00921727" w:rsidP="0011523E">
            <w:pPr>
              <w:rPr>
                <w:rFonts w:asciiTheme="minorHAnsi" w:hAnsiTheme="minorHAnsi" w:cstheme="minorHAnsi"/>
                <w:b w:val="0"/>
                <w:bCs w:val="0"/>
                <w:color w:val="000000" w:themeColor="text1"/>
                <w:sz w:val="20"/>
                <w:szCs w:val="20"/>
                <w:vertAlign w:val="superscript"/>
              </w:rPr>
            </w:pPr>
            <w:r w:rsidRPr="00522284">
              <w:rPr>
                <w:rFonts w:asciiTheme="minorHAnsi" w:hAnsiTheme="minorHAnsi" w:cstheme="minorHAnsi"/>
                <w:b w:val="0"/>
                <w:bCs w:val="0"/>
                <w:color w:val="000000" w:themeColor="text1"/>
                <w:sz w:val="20"/>
                <w:szCs w:val="20"/>
              </w:rPr>
              <w:t>Sound Bars</w:t>
            </w:r>
            <w:r w:rsidRPr="00522284">
              <w:rPr>
                <w:rFonts w:asciiTheme="minorHAnsi" w:hAnsiTheme="minorHAnsi" w:cstheme="minorHAnsi"/>
                <w:b w:val="0"/>
                <w:bCs w:val="0"/>
                <w:color w:val="000000" w:themeColor="text1"/>
                <w:sz w:val="20"/>
                <w:szCs w:val="20"/>
                <w:vertAlign w:val="superscript"/>
              </w:rPr>
              <w:t>4</w:t>
            </w:r>
          </w:p>
        </w:tc>
        <w:tc>
          <w:tcPr>
            <w:tcW w:w="674" w:type="pct"/>
            <w:shd w:val="clear" w:color="auto" w:fill="F5F5F5"/>
            <w:vAlign w:val="center"/>
          </w:tcPr>
          <w:p w14:paraId="24F8B292"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24</w:t>
            </w:r>
          </w:p>
        </w:tc>
        <w:tc>
          <w:tcPr>
            <w:tcW w:w="693" w:type="pct"/>
            <w:shd w:val="clear" w:color="auto" w:fill="F5F5F5"/>
            <w:vAlign w:val="center"/>
          </w:tcPr>
          <w:p w14:paraId="73E75D02"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45</w:t>
            </w:r>
          </w:p>
        </w:tc>
        <w:tc>
          <w:tcPr>
            <w:tcW w:w="2095" w:type="pct"/>
            <w:shd w:val="clear" w:color="auto" w:fill="F5F5F5"/>
            <w:vAlign w:val="center"/>
          </w:tcPr>
          <w:p w14:paraId="0DE80AFE"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2013</w:t>
            </w:r>
          </w:p>
        </w:tc>
      </w:tr>
      <w:tr w:rsidR="00921727" w:rsidRPr="00522284" w14:paraId="34C24589"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37AAF693" w14:textId="77777777" w:rsidR="00921727" w:rsidRPr="00522284" w:rsidRDefault="00921727" w:rsidP="0011523E">
            <w:pPr>
              <w:rPr>
                <w:rFonts w:asciiTheme="minorHAnsi" w:hAnsiTheme="minorHAnsi" w:cstheme="minorHAnsi"/>
                <w:b w:val="0"/>
                <w:bCs w:val="0"/>
                <w:i/>
                <w:iCs/>
                <w:color w:val="000000" w:themeColor="text1"/>
                <w:sz w:val="20"/>
                <w:szCs w:val="20"/>
              </w:rPr>
            </w:pPr>
            <w:r w:rsidRPr="00522284">
              <w:rPr>
                <w:rFonts w:asciiTheme="minorHAnsi" w:hAnsiTheme="minorHAnsi" w:cstheme="minorHAnsi"/>
                <w:b w:val="0"/>
                <w:bCs w:val="0"/>
                <w:i/>
                <w:iCs/>
                <w:color w:val="000000" w:themeColor="text1"/>
                <w:sz w:val="20"/>
                <w:szCs w:val="20"/>
              </w:rPr>
              <w:t>E-Commerce Measures</w:t>
            </w:r>
          </w:p>
        </w:tc>
      </w:tr>
      <w:tr w:rsidR="00921727" w:rsidRPr="00522284" w14:paraId="5753FD8B"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1BF27456"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Wi-Fi Thermostats</w:t>
            </w:r>
          </w:p>
        </w:tc>
        <w:tc>
          <w:tcPr>
            <w:tcW w:w="674" w:type="pct"/>
            <w:shd w:val="clear" w:color="auto" w:fill="auto"/>
            <w:vAlign w:val="center"/>
          </w:tcPr>
          <w:p w14:paraId="3F65B95F"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104</w:t>
            </w:r>
          </w:p>
        </w:tc>
        <w:tc>
          <w:tcPr>
            <w:tcW w:w="693" w:type="pct"/>
            <w:vMerge w:val="restart"/>
            <w:shd w:val="clear" w:color="auto" w:fill="auto"/>
            <w:vAlign w:val="center"/>
          </w:tcPr>
          <w:p w14:paraId="3C8538D8"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25</w:t>
            </w:r>
            <w:r w:rsidRPr="00522284">
              <w:rPr>
                <w:rFonts w:asciiTheme="minorHAnsi" w:hAnsiTheme="minorHAnsi" w:cstheme="minorHAnsi"/>
                <w:b w:val="0"/>
                <w:bCs w:val="0"/>
                <w:color w:val="000000" w:themeColor="text1"/>
                <w:sz w:val="20"/>
                <w:szCs w:val="20"/>
                <w:vertAlign w:val="superscript"/>
              </w:rPr>
              <w:t>6</w:t>
            </w:r>
          </w:p>
        </w:tc>
        <w:tc>
          <w:tcPr>
            <w:tcW w:w="2095" w:type="pct"/>
            <w:shd w:val="clear" w:color="auto" w:fill="auto"/>
            <w:vAlign w:val="center"/>
          </w:tcPr>
          <w:p w14:paraId="5DE28D4F"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MA, 2018</w:t>
            </w:r>
          </w:p>
        </w:tc>
      </w:tr>
      <w:tr w:rsidR="00921727" w:rsidRPr="00522284" w14:paraId="1E0049EF"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4C32A246"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Smart Thermostats</w:t>
            </w:r>
          </w:p>
        </w:tc>
        <w:tc>
          <w:tcPr>
            <w:tcW w:w="674" w:type="pct"/>
            <w:shd w:val="clear" w:color="auto" w:fill="auto"/>
            <w:vAlign w:val="center"/>
          </w:tcPr>
          <w:p w14:paraId="4D883D08"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Calculated Deemed</w:t>
            </w:r>
          </w:p>
        </w:tc>
        <w:tc>
          <w:tcPr>
            <w:tcW w:w="693" w:type="pct"/>
            <w:vMerge/>
            <w:shd w:val="clear" w:color="auto" w:fill="auto"/>
            <w:vAlign w:val="center"/>
          </w:tcPr>
          <w:p w14:paraId="7E9A416E"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p>
        </w:tc>
        <w:tc>
          <w:tcPr>
            <w:tcW w:w="2095" w:type="pct"/>
            <w:shd w:val="clear" w:color="auto" w:fill="auto"/>
            <w:vAlign w:val="center"/>
          </w:tcPr>
          <w:p w14:paraId="7ECD1DE1"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VT TRM, 2018</w:t>
            </w:r>
          </w:p>
        </w:tc>
      </w:tr>
      <w:tr w:rsidR="00921727" w:rsidRPr="00522284" w14:paraId="1EAA2435"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0C211FC8"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Adv. Power Strips, Tier I</w:t>
            </w:r>
          </w:p>
        </w:tc>
        <w:tc>
          <w:tcPr>
            <w:tcW w:w="674" w:type="pct"/>
            <w:shd w:val="clear" w:color="auto" w:fill="F5F5F5"/>
            <w:vAlign w:val="center"/>
          </w:tcPr>
          <w:p w14:paraId="6DCCF9D8"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48</w:t>
            </w:r>
          </w:p>
        </w:tc>
        <w:tc>
          <w:tcPr>
            <w:tcW w:w="693" w:type="pct"/>
            <w:vMerge w:val="restart"/>
            <w:shd w:val="clear" w:color="auto" w:fill="F5F5F5"/>
            <w:vAlign w:val="center"/>
          </w:tcPr>
          <w:p w14:paraId="6B99CA87"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48</w:t>
            </w:r>
          </w:p>
        </w:tc>
        <w:tc>
          <w:tcPr>
            <w:tcW w:w="2095" w:type="pct"/>
            <w:shd w:val="clear" w:color="auto" w:fill="F5F5F5"/>
            <w:vAlign w:val="center"/>
          </w:tcPr>
          <w:p w14:paraId="05FB8F03"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PSD, 2016</w:t>
            </w:r>
          </w:p>
        </w:tc>
      </w:tr>
      <w:tr w:rsidR="00921727" w:rsidRPr="00522284" w14:paraId="080A682A" w14:textId="77777777" w:rsidTr="003A24D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003BCEFD"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Adv. Power Strips, Tier II</w:t>
            </w:r>
          </w:p>
        </w:tc>
        <w:tc>
          <w:tcPr>
            <w:tcW w:w="674" w:type="pct"/>
            <w:shd w:val="clear" w:color="auto" w:fill="F5F5F5"/>
            <w:vAlign w:val="center"/>
          </w:tcPr>
          <w:p w14:paraId="11806933"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179</w:t>
            </w:r>
          </w:p>
        </w:tc>
        <w:tc>
          <w:tcPr>
            <w:tcW w:w="693" w:type="pct"/>
            <w:vMerge/>
            <w:shd w:val="clear" w:color="auto" w:fill="F5F5F5"/>
            <w:vAlign w:val="center"/>
          </w:tcPr>
          <w:p w14:paraId="0650803B"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p>
        </w:tc>
        <w:tc>
          <w:tcPr>
            <w:tcW w:w="2095" w:type="pct"/>
            <w:shd w:val="clear" w:color="auto" w:fill="F5F5F5"/>
            <w:vAlign w:val="center"/>
          </w:tcPr>
          <w:p w14:paraId="595409D7"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MA TRM, 2018</w:t>
            </w:r>
          </w:p>
        </w:tc>
      </w:tr>
    </w:tbl>
    <w:p w14:paraId="124ABDE5"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1</w:t>
      </w:r>
      <w:r w:rsidRPr="00522284">
        <w:rPr>
          <w:rFonts w:cstheme="minorHAnsi"/>
          <w:i w:val="0"/>
          <w:iCs/>
          <w:color w:val="000000" w:themeColor="text1"/>
        </w:rPr>
        <w:t xml:space="preserve">The table represents gross values, a discussion of NTG values can be found in Section </w:t>
      </w:r>
      <w:r w:rsidRPr="00522284">
        <w:rPr>
          <w:rFonts w:cstheme="minorHAnsi"/>
          <w:i w:val="0"/>
          <w:iCs/>
          <w:color w:val="000000" w:themeColor="text1"/>
        </w:rPr>
        <w:fldChar w:fldCharType="begin"/>
      </w:r>
      <w:r w:rsidRPr="00522284">
        <w:rPr>
          <w:rFonts w:cstheme="minorHAnsi"/>
          <w:i w:val="0"/>
          <w:iCs/>
          <w:color w:val="000000" w:themeColor="text1"/>
        </w:rPr>
        <w:instrText xml:space="preserve"> REF _Ref57147484 \r \h </w:instrText>
      </w:r>
      <w:r w:rsidRPr="00522284">
        <w:rPr>
          <w:rFonts w:cstheme="minorHAnsi"/>
          <w:i w:val="0"/>
          <w:iCs/>
          <w:color w:val="000000" w:themeColor="text1"/>
        </w:rPr>
      </w:r>
      <w:r w:rsidRPr="00522284">
        <w:rPr>
          <w:rFonts w:cstheme="minorHAnsi"/>
          <w:i w:val="0"/>
          <w:iCs/>
          <w:color w:val="000000" w:themeColor="text1"/>
        </w:rPr>
        <w:instrText xml:space="preserve"> \* MERGEFORMAT </w:instrText>
      </w:r>
      <w:r w:rsidRPr="00522284">
        <w:rPr>
          <w:rFonts w:cstheme="minorHAnsi"/>
          <w:i w:val="0"/>
          <w:iCs/>
          <w:color w:val="000000" w:themeColor="text1"/>
        </w:rPr>
        <w:fldChar w:fldCharType="separate"/>
      </w:r>
      <w:r w:rsidRPr="00522284">
        <w:rPr>
          <w:rFonts w:cstheme="minorHAnsi"/>
          <w:i w:val="0"/>
          <w:iCs/>
          <w:color w:val="000000" w:themeColor="text1"/>
        </w:rPr>
        <w:t>2.2.3</w:t>
      </w:r>
      <w:r w:rsidRPr="00522284">
        <w:rPr>
          <w:rFonts w:cstheme="minorHAnsi"/>
          <w:i w:val="0"/>
          <w:iCs/>
          <w:color w:val="000000" w:themeColor="text1"/>
        </w:rPr>
        <w:fldChar w:fldCharType="end"/>
      </w:r>
      <w:r w:rsidRPr="00522284">
        <w:rPr>
          <w:rFonts w:cstheme="minorHAnsi"/>
          <w:i w:val="0"/>
          <w:iCs/>
          <w:color w:val="000000" w:themeColor="text1"/>
        </w:rPr>
        <w:t xml:space="preserve"> </w:t>
      </w:r>
      <w:r w:rsidRPr="00522284">
        <w:rPr>
          <w:rFonts w:cstheme="minorHAnsi"/>
          <w:i w:val="0"/>
          <w:iCs/>
          <w:color w:val="000000" w:themeColor="text1"/>
        </w:rPr>
        <w:fldChar w:fldCharType="begin"/>
      </w:r>
      <w:r w:rsidRPr="00522284">
        <w:rPr>
          <w:rFonts w:cstheme="minorHAnsi"/>
          <w:i w:val="0"/>
          <w:iCs/>
          <w:color w:val="000000" w:themeColor="text1"/>
        </w:rPr>
        <w:instrText xml:space="preserve"> REF _Ref57147484 \h </w:instrText>
      </w:r>
      <w:r w:rsidRPr="00522284">
        <w:rPr>
          <w:rFonts w:cstheme="minorHAnsi"/>
          <w:i w:val="0"/>
          <w:iCs/>
          <w:color w:val="000000" w:themeColor="text1"/>
        </w:rPr>
      </w:r>
      <w:r w:rsidRPr="00522284">
        <w:rPr>
          <w:rFonts w:cstheme="minorHAnsi"/>
          <w:i w:val="0"/>
          <w:iCs/>
          <w:color w:val="000000" w:themeColor="text1"/>
        </w:rPr>
        <w:instrText xml:space="preserve"> \* MERGEFORMAT </w:instrText>
      </w:r>
      <w:r w:rsidRPr="00522284">
        <w:rPr>
          <w:rFonts w:cstheme="minorHAnsi"/>
          <w:i w:val="0"/>
          <w:iCs/>
          <w:color w:val="000000" w:themeColor="text1"/>
        </w:rPr>
        <w:fldChar w:fldCharType="separate"/>
      </w:r>
      <w:r w:rsidRPr="00522284">
        <w:rPr>
          <w:rFonts w:cstheme="minorHAnsi"/>
          <w:i w:val="0"/>
          <w:iCs/>
          <w:color w:val="000000" w:themeColor="text1"/>
        </w:rPr>
        <w:t>Net Impacts</w:t>
      </w:r>
      <w:r w:rsidRPr="00522284">
        <w:rPr>
          <w:rFonts w:cstheme="minorHAnsi"/>
          <w:i w:val="0"/>
          <w:iCs/>
          <w:color w:val="000000" w:themeColor="text1"/>
        </w:rPr>
        <w:fldChar w:fldCharType="end"/>
      </w:r>
      <w:r w:rsidRPr="00522284">
        <w:rPr>
          <w:rFonts w:cstheme="minorHAnsi"/>
          <w:i w:val="0"/>
          <w:iCs/>
          <w:color w:val="000000" w:themeColor="text1"/>
        </w:rPr>
        <w:t>.</w:t>
      </w:r>
    </w:p>
    <w:p w14:paraId="5863BB3A"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2</w:t>
      </w:r>
      <w:r w:rsidRPr="00522284">
        <w:rPr>
          <w:rFonts w:cstheme="minorHAnsi"/>
          <w:i w:val="0"/>
          <w:iCs/>
          <w:color w:val="000000" w:themeColor="text1"/>
        </w:rPr>
        <w:t>Existing values are pulled from the 2020 Connecticut PSD.</w:t>
      </w:r>
    </w:p>
    <w:p w14:paraId="05129364"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3</w:t>
      </w:r>
      <w:r w:rsidRPr="00522284">
        <w:rPr>
          <w:rFonts w:cstheme="minorHAnsi"/>
          <w:i w:val="0"/>
          <w:iCs/>
          <w:color w:val="000000" w:themeColor="text1"/>
        </w:rPr>
        <w:t>Year represents the date of the source information, not the date the respective TRM was updated.</w:t>
      </w:r>
    </w:p>
    <w:p w14:paraId="34AD0559"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4</w:t>
      </w:r>
      <w:r w:rsidRPr="00522284">
        <w:rPr>
          <w:rFonts w:cstheme="minorHAnsi"/>
          <w:i w:val="0"/>
          <w:iCs/>
          <w:color w:val="000000" w:themeColor="text1"/>
        </w:rPr>
        <w:t>The evaluation consultant has no reason to believe that a clothes dryer would operate differently in VT than in CT.</w:t>
      </w:r>
    </w:p>
    <w:p w14:paraId="6CB2ECA3"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5</w:t>
      </w:r>
      <w:r w:rsidRPr="00522284">
        <w:rPr>
          <w:rFonts w:cstheme="minorHAnsi"/>
          <w:i w:val="0"/>
          <w:iCs/>
          <w:color w:val="000000" w:themeColor="text1"/>
        </w:rPr>
        <w:t>A follow-up email was sent on 6/25/20 to confirm there is no additional documentation not shared with the evaluation consultant. To date no additional documentation has been received for sound bars.</w:t>
      </w:r>
    </w:p>
    <w:p w14:paraId="272D2A18"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 xml:space="preserve">6 </w:t>
      </w:r>
      <w:r w:rsidRPr="00522284">
        <w:rPr>
          <w:rFonts w:cstheme="minorHAnsi"/>
          <w:i w:val="0"/>
          <w:iCs/>
          <w:color w:val="000000" w:themeColor="text1"/>
        </w:rPr>
        <w:t xml:space="preserve">The Connecticut PSD deemed savings for Wi-Fi/smart thermostats distributed through </w:t>
      </w:r>
      <w:proofErr w:type="spellStart"/>
      <w:r w:rsidRPr="00522284">
        <w:rPr>
          <w:rFonts w:cstheme="minorHAnsi"/>
          <w:i w:val="0"/>
          <w:iCs/>
          <w:color w:val="000000" w:themeColor="text1"/>
        </w:rPr>
        <w:t>ESRPP</w:t>
      </w:r>
      <w:proofErr w:type="spellEnd"/>
      <w:r w:rsidRPr="00522284">
        <w:rPr>
          <w:rFonts w:cstheme="minorHAnsi"/>
          <w:i w:val="0"/>
          <w:iCs/>
          <w:color w:val="000000" w:themeColor="text1"/>
        </w:rPr>
        <w:t xml:space="preserve"> or E-commerce is for cooling savings only.</w:t>
      </w:r>
    </w:p>
    <w:p w14:paraId="0AB49E62" w14:textId="10CDDAFA" w:rsidR="00921727" w:rsidRPr="00522284" w:rsidRDefault="00921727" w:rsidP="00921727">
      <w:pPr>
        <w:rPr>
          <w:rFonts w:asciiTheme="minorHAnsi" w:hAnsiTheme="minorHAnsi"/>
          <w:color w:val="000000" w:themeColor="text1"/>
        </w:rPr>
      </w:pPr>
    </w:p>
    <w:p w14:paraId="44567180" w14:textId="592F8DC5" w:rsidR="00A01F5C" w:rsidRPr="00522284" w:rsidRDefault="00A01F5C" w:rsidP="00921727">
      <w:pPr>
        <w:rPr>
          <w:rFonts w:asciiTheme="minorHAnsi" w:hAnsiTheme="minorHAnsi" w:cstheme="minorHAnsi"/>
          <w:b/>
          <w:bCs/>
          <w:color w:val="000000" w:themeColor="text1"/>
          <w:sz w:val="22"/>
          <w:szCs w:val="22"/>
        </w:rPr>
      </w:pPr>
      <w:r w:rsidRPr="00522284">
        <w:rPr>
          <w:rFonts w:asciiTheme="minorHAnsi" w:hAnsiTheme="minorHAnsi"/>
          <w:b/>
          <w:bCs/>
          <w:color w:val="000000" w:themeColor="text1"/>
        </w:rPr>
        <w:t>Table 2. Summary of 2021 PSD Recommendations – Gas Savings1</w:t>
      </w:r>
    </w:p>
    <w:tbl>
      <w:tblPr>
        <w:tblStyle w:val="PlainTable11"/>
        <w:tblW w:w="5000" w:type="pct"/>
        <w:tblLayout w:type="fixed"/>
        <w:tblLook w:val="04A0" w:firstRow="1" w:lastRow="0" w:firstColumn="1" w:lastColumn="0" w:noHBand="0" w:noVBand="1"/>
      </w:tblPr>
      <w:tblGrid>
        <w:gridCol w:w="2425"/>
        <w:gridCol w:w="2588"/>
        <w:gridCol w:w="1913"/>
        <w:gridCol w:w="2424"/>
      </w:tblGrid>
      <w:tr w:rsidR="00921727" w:rsidRPr="00522284" w14:paraId="7C7C8C5C" w14:textId="77777777" w:rsidTr="0011523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7" w:type="pct"/>
            <w:shd w:val="clear" w:color="auto" w:fill="E5E5E5" w:themeFill="text1" w:themeFillTint="1A"/>
            <w:vAlign w:val="center"/>
          </w:tcPr>
          <w:p w14:paraId="274A7484"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Measure</w:t>
            </w:r>
          </w:p>
        </w:tc>
        <w:tc>
          <w:tcPr>
            <w:tcW w:w="1384" w:type="pct"/>
            <w:shd w:val="clear" w:color="auto" w:fill="E5E5E5" w:themeFill="text1" w:themeFillTint="1A"/>
            <w:vAlign w:val="center"/>
          </w:tcPr>
          <w:p w14:paraId="6E64BE5F"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Updated Gross Value</w:t>
            </w:r>
          </w:p>
        </w:tc>
        <w:tc>
          <w:tcPr>
            <w:tcW w:w="1023" w:type="pct"/>
            <w:shd w:val="clear" w:color="auto" w:fill="E5E5E5" w:themeFill="text1" w:themeFillTint="1A"/>
            <w:vAlign w:val="center"/>
          </w:tcPr>
          <w:p w14:paraId="29E83B3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Existing Gross Value</w:t>
            </w:r>
            <w:r w:rsidRPr="00522284">
              <w:rPr>
                <w:rFonts w:asciiTheme="minorHAnsi" w:hAnsiTheme="minorHAnsi" w:cstheme="minorHAnsi"/>
                <w:b w:val="0"/>
                <w:bCs w:val="0"/>
                <w:color w:val="000000" w:themeColor="text1"/>
                <w:sz w:val="20"/>
                <w:szCs w:val="20"/>
                <w:vertAlign w:val="superscript"/>
              </w:rPr>
              <w:t>2</w:t>
            </w:r>
            <w:r w:rsidRPr="00522284">
              <w:rPr>
                <w:rFonts w:asciiTheme="minorHAnsi" w:hAnsiTheme="minorHAnsi" w:cstheme="minorHAnsi"/>
                <w:b w:val="0"/>
                <w:bCs w:val="0"/>
                <w:color w:val="000000" w:themeColor="text1"/>
                <w:sz w:val="20"/>
                <w:szCs w:val="20"/>
              </w:rPr>
              <w:t xml:space="preserve"> </w:t>
            </w:r>
          </w:p>
        </w:tc>
        <w:tc>
          <w:tcPr>
            <w:tcW w:w="1296" w:type="pct"/>
            <w:shd w:val="clear" w:color="auto" w:fill="E5E5E5" w:themeFill="text1" w:themeFillTint="1A"/>
            <w:vAlign w:val="center"/>
          </w:tcPr>
          <w:p w14:paraId="4D34C52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Source for Updated Value (with Year</w:t>
            </w:r>
            <w:r w:rsidRPr="00522284">
              <w:rPr>
                <w:rFonts w:asciiTheme="minorHAnsi" w:hAnsiTheme="minorHAnsi" w:cstheme="minorHAnsi"/>
                <w:b w:val="0"/>
                <w:bCs w:val="0"/>
                <w:color w:val="000000" w:themeColor="text1"/>
                <w:sz w:val="20"/>
                <w:szCs w:val="20"/>
                <w:vertAlign w:val="superscript"/>
              </w:rPr>
              <w:t>3</w:t>
            </w:r>
            <w:r w:rsidRPr="00522284">
              <w:rPr>
                <w:rFonts w:asciiTheme="minorHAnsi" w:hAnsiTheme="minorHAnsi" w:cstheme="minorHAnsi"/>
                <w:b w:val="0"/>
                <w:bCs w:val="0"/>
                <w:color w:val="000000" w:themeColor="text1"/>
                <w:sz w:val="20"/>
                <w:szCs w:val="20"/>
              </w:rPr>
              <w:t>)</w:t>
            </w:r>
          </w:p>
        </w:tc>
      </w:tr>
      <w:tr w:rsidR="00921727" w:rsidRPr="00522284" w14:paraId="10A2967B" w14:textId="77777777" w:rsidTr="00A01F5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512196CA" w14:textId="77777777" w:rsidR="00921727" w:rsidRPr="00522284" w:rsidRDefault="00921727" w:rsidP="0011523E">
            <w:pPr>
              <w:rPr>
                <w:rFonts w:asciiTheme="minorHAnsi" w:hAnsiTheme="minorHAnsi" w:cstheme="minorHAnsi"/>
                <w:b w:val="0"/>
                <w:bCs w:val="0"/>
                <w:i/>
                <w:iCs/>
                <w:color w:val="000000" w:themeColor="text1"/>
                <w:sz w:val="20"/>
                <w:szCs w:val="20"/>
              </w:rPr>
            </w:pPr>
            <w:proofErr w:type="spellStart"/>
            <w:r w:rsidRPr="00522284">
              <w:rPr>
                <w:rFonts w:asciiTheme="minorHAnsi" w:hAnsiTheme="minorHAnsi" w:cstheme="minorHAnsi"/>
                <w:b w:val="0"/>
                <w:bCs w:val="0"/>
                <w:i/>
                <w:iCs/>
                <w:color w:val="000000" w:themeColor="text1"/>
                <w:sz w:val="20"/>
                <w:szCs w:val="20"/>
              </w:rPr>
              <w:t>ESRPP</w:t>
            </w:r>
            <w:proofErr w:type="spellEnd"/>
            <w:r w:rsidRPr="00522284">
              <w:rPr>
                <w:rFonts w:asciiTheme="minorHAnsi" w:hAnsiTheme="minorHAnsi" w:cstheme="minorHAnsi"/>
                <w:b w:val="0"/>
                <w:bCs w:val="0"/>
                <w:i/>
                <w:iCs/>
                <w:color w:val="000000" w:themeColor="text1"/>
                <w:sz w:val="20"/>
                <w:szCs w:val="20"/>
              </w:rPr>
              <w:t xml:space="preserve"> Measures</w:t>
            </w:r>
          </w:p>
        </w:tc>
      </w:tr>
      <w:tr w:rsidR="00921727" w:rsidRPr="00522284" w14:paraId="1127D933" w14:textId="77777777" w:rsidTr="0011523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7" w:type="pct"/>
            <w:shd w:val="clear" w:color="auto" w:fill="auto"/>
            <w:vAlign w:val="center"/>
          </w:tcPr>
          <w:p w14:paraId="4873B105" w14:textId="77777777" w:rsidR="00921727" w:rsidRPr="00522284" w:rsidRDefault="00921727" w:rsidP="0011523E">
            <w:pP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Clothes dryer – gas</w:t>
            </w:r>
            <w:r w:rsidRPr="00522284">
              <w:rPr>
                <w:rFonts w:asciiTheme="minorHAnsi" w:hAnsiTheme="minorHAnsi" w:cstheme="minorHAnsi"/>
                <w:b w:val="0"/>
                <w:bCs w:val="0"/>
                <w:color w:val="000000" w:themeColor="text1"/>
                <w:sz w:val="20"/>
                <w:szCs w:val="20"/>
                <w:vertAlign w:val="superscript"/>
              </w:rPr>
              <w:t>4,5</w:t>
            </w:r>
          </w:p>
        </w:tc>
        <w:tc>
          <w:tcPr>
            <w:tcW w:w="1384" w:type="pct"/>
            <w:shd w:val="clear" w:color="auto" w:fill="auto"/>
            <w:vAlign w:val="center"/>
          </w:tcPr>
          <w:p w14:paraId="195AD97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 xml:space="preserve">1.2 </w:t>
            </w:r>
            <w:proofErr w:type="spellStart"/>
            <w:r w:rsidRPr="00522284">
              <w:rPr>
                <w:rFonts w:asciiTheme="minorHAnsi" w:hAnsiTheme="minorHAnsi" w:cstheme="minorHAnsi"/>
                <w:b w:val="0"/>
                <w:bCs w:val="0"/>
                <w:color w:val="000000" w:themeColor="text1"/>
                <w:sz w:val="20"/>
                <w:szCs w:val="20"/>
              </w:rPr>
              <w:t>therms</w:t>
            </w:r>
            <w:proofErr w:type="spellEnd"/>
          </w:p>
        </w:tc>
        <w:tc>
          <w:tcPr>
            <w:tcW w:w="1023" w:type="pct"/>
            <w:shd w:val="clear" w:color="auto" w:fill="auto"/>
            <w:vAlign w:val="center"/>
          </w:tcPr>
          <w:p w14:paraId="4D55A377"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NA</w:t>
            </w:r>
          </w:p>
        </w:tc>
        <w:tc>
          <w:tcPr>
            <w:tcW w:w="1296" w:type="pct"/>
            <w:shd w:val="clear" w:color="auto" w:fill="auto"/>
            <w:vAlign w:val="center"/>
          </w:tcPr>
          <w:p w14:paraId="696CE205"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New York, 2017</w:t>
            </w:r>
          </w:p>
        </w:tc>
      </w:tr>
      <w:tr w:rsidR="00921727" w:rsidRPr="00522284" w14:paraId="3FC8DF01" w14:textId="77777777" w:rsidTr="00A01F5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40C424E9" w14:textId="77777777" w:rsidR="00921727" w:rsidRPr="00522284" w:rsidRDefault="00921727" w:rsidP="0011523E">
            <w:pPr>
              <w:rPr>
                <w:rFonts w:asciiTheme="minorHAnsi" w:hAnsiTheme="minorHAnsi" w:cstheme="minorHAnsi"/>
                <w:b w:val="0"/>
                <w:bCs w:val="0"/>
                <w:i/>
                <w:iCs/>
                <w:color w:val="000000" w:themeColor="text1"/>
                <w:sz w:val="20"/>
                <w:szCs w:val="20"/>
              </w:rPr>
            </w:pPr>
            <w:r w:rsidRPr="00522284">
              <w:rPr>
                <w:rFonts w:asciiTheme="minorHAnsi" w:hAnsiTheme="minorHAnsi" w:cstheme="minorHAnsi"/>
                <w:b w:val="0"/>
                <w:bCs w:val="0"/>
                <w:i/>
                <w:iCs/>
                <w:color w:val="000000" w:themeColor="text1"/>
                <w:sz w:val="20"/>
                <w:szCs w:val="20"/>
              </w:rPr>
              <w:t>E-Commerce Measures</w:t>
            </w:r>
          </w:p>
        </w:tc>
      </w:tr>
      <w:tr w:rsidR="00921727" w:rsidRPr="00522284" w14:paraId="24502CAA" w14:textId="77777777" w:rsidTr="0011523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7" w:type="pct"/>
            <w:shd w:val="clear" w:color="auto" w:fill="auto"/>
            <w:vAlign w:val="center"/>
          </w:tcPr>
          <w:p w14:paraId="181FF378" w14:textId="77777777" w:rsidR="00921727" w:rsidRPr="00522284" w:rsidRDefault="00921727" w:rsidP="0011523E">
            <w:pPr>
              <w:jc w:val="center"/>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Wi-Fi Thermostats, gas</w:t>
            </w:r>
          </w:p>
        </w:tc>
        <w:tc>
          <w:tcPr>
            <w:tcW w:w="1384" w:type="pct"/>
            <w:shd w:val="clear" w:color="auto" w:fill="auto"/>
            <w:vAlign w:val="center"/>
          </w:tcPr>
          <w:p w14:paraId="1CCC0EB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 xml:space="preserve">62.4 </w:t>
            </w:r>
            <w:proofErr w:type="spellStart"/>
            <w:r w:rsidRPr="00522284">
              <w:rPr>
                <w:rFonts w:asciiTheme="minorHAnsi" w:hAnsiTheme="minorHAnsi" w:cstheme="minorHAnsi"/>
                <w:b w:val="0"/>
                <w:bCs w:val="0"/>
                <w:color w:val="000000" w:themeColor="text1"/>
                <w:sz w:val="20"/>
                <w:szCs w:val="20"/>
              </w:rPr>
              <w:t>therms</w:t>
            </w:r>
            <w:proofErr w:type="spellEnd"/>
          </w:p>
        </w:tc>
        <w:tc>
          <w:tcPr>
            <w:tcW w:w="1023" w:type="pct"/>
            <w:shd w:val="clear" w:color="auto" w:fill="auto"/>
            <w:vAlign w:val="center"/>
          </w:tcPr>
          <w:p w14:paraId="5B5D97A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NA</w:t>
            </w:r>
          </w:p>
        </w:tc>
        <w:tc>
          <w:tcPr>
            <w:tcW w:w="1296" w:type="pct"/>
            <w:shd w:val="clear" w:color="auto" w:fill="auto"/>
            <w:vAlign w:val="center"/>
          </w:tcPr>
          <w:p w14:paraId="30902109"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MA, 2018</w:t>
            </w:r>
          </w:p>
        </w:tc>
      </w:tr>
      <w:tr w:rsidR="00921727" w:rsidRPr="00522284" w14:paraId="2B95093B" w14:textId="77777777" w:rsidTr="0011523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7" w:type="pct"/>
            <w:shd w:val="clear" w:color="auto" w:fill="auto"/>
            <w:vAlign w:val="center"/>
          </w:tcPr>
          <w:p w14:paraId="32CE39CB" w14:textId="77777777" w:rsidR="00921727" w:rsidRPr="00522284" w:rsidRDefault="00921727" w:rsidP="0011523E">
            <w:pPr>
              <w:jc w:val="center"/>
              <w:rPr>
                <w:rFonts w:asciiTheme="minorHAnsi" w:hAnsiTheme="minorHAnsi" w:cstheme="minorHAnsi"/>
                <w:b w:val="0"/>
                <w:bCs w:val="0"/>
                <w:color w:val="000000" w:themeColor="text1"/>
                <w:sz w:val="20"/>
                <w:szCs w:val="20"/>
                <w:vertAlign w:val="superscript"/>
              </w:rPr>
            </w:pPr>
            <w:r w:rsidRPr="00522284">
              <w:rPr>
                <w:rFonts w:asciiTheme="minorHAnsi" w:hAnsiTheme="minorHAnsi" w:cstheme="minorHAnsi"/>
                <w:b w:val="0"/>
                <w:bCs w:val="0"/>
                <w:color w:val="000000" w:themeColor="text1"/>
                <w:sz w:val="20"/>
                <w:szCs w:val="20"/>
              </w:rPr>
              <w:t>Wi-Fi Thermostats, oil</w:t>
            </w:r>
            <w:r w:rsidRPr="00522284">
              <w:rPr>
                <w:rFonts w:asciiTheme="minorHAnsi" w:hAnsiTheme="minorHAnsi" w:cstheme="minorHAnsi"/>
                <w:b w:val="0"/>
                <w:bCs w:val="0"/>
                <w:color w:val="000000" w:themeColor="text1"/>
                <w:sz w:val="20"/>
                <w:szCs w:val="20"/>
                <w:vertAlign w:val="superscript"/>
              </w:rPr>
              <w:t>6</w:t>
            </w:r>
          </w:p>
        </w:tc>
        <w:tc>
          <w:tcPr>
            <w:tcW w:w="1384" w:type="pct"/>
            <w:shd w:val="clear" w:color="auto" w:fill="auto"/>
            <w:vAlign w:val="center"/>
          </w:tcPr>
          <w:p w14:paraId="2C8BF7E4" w14:textId="77777777" w:rsidR="00921727" w:rsidRPr="00522284" w:rsidDel="00644EBF"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5.7 MMBtu</w:t>
            </w:r>
          </w:p>
        </w:tc>
        <w:tc>
          <w:tcPr>
            <w:tcW w:w="1023" w:type="pct"/>
            <w:shd w:val="clear" w:color="auto" w:fill="auto"/>
            <w:vAlign w:val="center"/>
          </w:tcPr>
          <w:p w14:paraId="10B1A2D3"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NA</w:t>
            </w:r>
          </w:p>
        </w:tc>
        <w:tc>
          <w:tcPr>
            <w:tcW w:w="1296" w:type="pct"/>
            <w:shd w:val="clear" w:color="auto" w:fill="auto"/>
            <w:vAlign w:val="center"/>
          </w:tcPr>
          <w:p w14:paraId="09C02696" w14:textId="77777777" w:rsidR="00921727" w:rsidRPr="00522284" w:rsidRDefault="00921727" w:rsidP="0011523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0000" w:themeColor="text1"/>
                <w:sz w:val="20"/>
                <w:szCs w:val="20"/>
              </w:rPr>
            </w:pPr>
            <w:r w:rsidRPr="00522284">
              <w:rPr>
                <w:rFonts w:asciiTheme="minorHAnsi" w:hAnsiTheme="minorHAnsi" w:cstheme="minorHAnsi"/>
                <w:b w:val="0"/>
                <w:bCs w:val="0"/>
                <w:color w:val="000000" w:themeColor="text1"/>
                <w:sz w:val="20"/>
                <w:szCs w:val="20"/>
              </w:rPr>
              <w:t>MA, 2018</w:t>
            </w:r>
          </w:p>
        </w:tc>
      </w:tr>
    </w:tbl>
    <w:p w14:paraId="0F8FF3E1"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1</w:t>
      </w:r>
      <w:r w:rsidRPr="00522284">
        <w:rPr>
          <w:rFonts w:cstheme="minorHAnsi"/>
          <w:i w:val="0"/>
          <w:iCs/>
          <w:color w:val="000000" w:themeColor="text1"/>
        </w:rPr>
        <w:t xml:space="preserve">The table represents gross values, a discussion of NTG values can be found in Section </w:t>
      </w:r>
      <w:r w:rsidRPr="00522284">
        <w:rPr>
          <w:rFonts w:cstheme="minorHAnsi"/>
          <w:i w:val="0"/>
          <w:iCs/>
          <w:color w:val="000000" w:themeColor="text1"/>
        </w:rPr>
        <w:fldChar w:fldCharType="begin"/>
      </w:r>
      <w:r w:rsidRPr="00522284">
        <w:rPr>
          <w:rFonts w:cstheme="minorHAnsi"/>
          <w:i w:val="0"/>
          <w:iCs/>
          <w:color w:val="000000" w:themeColor="text1"/>
        </w:rPr>
        <w:instrText xml:space="preserve"> REF _Ref57147484 \r \h </w:instrText>
      </w:r>
      <w:r w:rsidRPr="00522284">
        <w:rPr>
          <w:rFonts w:cstheme="minorHAnsi"/>
          <w:i w:val="0"/>
          <w:iCs/>
          <w:color w:val="000000" w:themeColor="text1"/>
        </w:rPr>
      </w:r>
      <w:r w:rsidRPr="00522284">
        <w:rPr>
          <w:rFonts w:cstheme="minorHAnsi"/>
          <w:i w:val="0"/>
          <w:iCs/>
          <w:color w:val="000000" w:themeColor="text1"/>
        </w:rPr>
        <w:instrText xml:space="preserve"> \* MERGEFORMAT </w:instrText>
      </w:r>
      <w:r w:rsidRPr="00522284">
        <w:rPr>
          <w:rFonts w:cstheme="minorHAnsi"/>
          <w:i w:val="0"/>
          <w:iCs/>
          <w:color w:val="000000" w:themeColor="text1"/>
        </w:rPr>
        <w:fldChar w:fldCharType="separate"/>
      </w:r>
      <w:r w:rsidRPr="00522284">
        <w:rPr>
          <w:rFonts w:cstheme="minorHAnsi"/>
          <w:i w:val="0"/>
          <w:iCs/>
          <w:color w:val="000000" w:themeColor="text1"/>
        </w:rPr>
        <w:t>2.2.3</w:t>
      </w:r>
      <w:r w:rsidRPr="00522284">
        <w:rPr>
          <w:rFonts w:cstheme="minorHAnsi"/>
          <w:i w:val="0"/>
          <w:iCs/>
          <w:color w:val="000000" w:themeColor="text1"/>
        </w:rPr>
        <w:fldChar w:fldCharType="end"/>
      </w:r>
      <w:r w:rsidRPr="00522284">
        <w:rPr>
          <w:rFonts w:cstheme="minorHAnsi"/>
          <w:i w:val="0"/>
          <w:iCs/>
          <w:color w:val="000000" w:themeColor="text1"/>
        </w:rPr>
        <w:t xml:space="preserve"> </w:t>
      </w:r>
      <w:r w:rsidRPr="00522284">
        <w:rPr>
          <w:rFonts w:cstheme="minorHAnsi"/>
          <w:i w:val="0"/>
          <w:iCs/>
          <w:color w:val="000000" w:themeColor="text1"/>
        </w:rPr>
        <w:fldChar w:fldCharType="begin"/>
      </w:r>
      <w:r w:rsidRPr="00522284">
        <w:rPr>
          <w:rFonts w:cstheme="minorHAnsi"/>
          <w:i w:val="0"/>
          <w:iCs/>
          <w:color w:val="000000" w:themeColor="text1"/>
        </w:rPr>
        <w:instrText xml:space="preserve"> REF _Ref57147484 \h </w:instrText>
      </w:r>
      <w:r w:rsidRPr="00522284">
        <w:rPr>
          <w:rFonts w:cstheme="minorHAnsi"/>
          <w:i w:val="0"/>
          <w:iCs/>
          <w:color w:val="000000" w:themeColor="text1"/>
        </w:rPr>
      </w:r>
      <w:r w:rsidRPr="00522284">
        <w:rPr>
          <w:rFonts w:cstheme="minorHAnsi"/>
          <w:i w:val="0"/>
          <w:iCs/>
          <w:color w:val="000000" w:themeColor="text1"/>
        </w:rPr>
        <w:instrText xml:space="preserve"> \* MERGEFORMAT </w:instrText>
      </w:r>
      <w:r w:rsidRPr="00522284">
        <w:rPr>
          <w:rFonts w:cstheme="minorHAnsi"/>
          <w:i w:val="0"/>
          <w:iCs/>
          <w:color w:val="000000" w:themeColor="text1"/>
        </w:rPr>
        <w:fldChar w:fldCharType="separate"/>
      </w:r>
      <w:r w:rsidRPr="00522284">
        <w:rPr>
          <w:rFonts w:cstheme="minorHAnsi"/>
          <w:i w:val="0"/>
          <w:iCs/>
          <w:color w:val="000000" w:themeColor="text1"/>
        </w:rPr>
        <w:t>Net Impacts</w:t>
      </w:r>
      <w:r w:rsidRPr="00522284">
        <w:rPr>
          <w:rFonts w:cstheme="minorHAnsi"/>
          <w:i w:val="0"/>
          <w:iCs/>
          <w:color w:val="000000" w:themeColor="text1"/>
        </w:rPr>
        <w:fldChar w:fldCharType="end"/>
      </w:r>
      <w:r w:rsidRPr="00522284">
        <w:rPr>
          <w:rFonts w:cstheme="minorHAnsi"/>
          <w:i w:val="0"/>
          <w:iCs/>
          <w:color w:val="000000" w:themeColor="text1"/>
        </w:rPr>
        <w:t>.</w:t>
      </w:r>
    </w:p>
    <w:p w14:paraId="208BB13E"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2</w:t>
      </w:r>
      <w:r w:rsidRPr="00522284">
        <w:rPr>
          <w:rFonts w:cstheme="minorHAnsi"/>
          <w:i w:val="0"/>
          <w:iCs/>
          <w:color w:val="000000" w:themeColor="text1"/>
        </w:rPr>
        <w:t>Existing values are pulled from the 2020 Connecticut PSD.</w:t>
      </w:r>
    </w:p>
    <w:p w14:paraId="2A1B5B56"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3</w:t>
      </w:r>
      <w:r w:rsidRPr="00522284">
        <w:rPr>
          <w:rFonts w:cstheme="minorHAnsi"/>
          <w:i w:val="0"/>
          <w:iCs/>
          <w:color w:val="000000" w:themeColor="text1"/>
        </w:rPr>
        <w:t>Year represents the date of the source information, not the date the respective TRM was updated.</w:t>
      </w:r>
    </w:p>
    <w:p w14:paraId="768BB47A"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4</w:t>
      </w:r>
      <w:r w:rsidRPr="00522284">
        <w:rPr>
          <w:rFonts w:cstheme="minorHAnsi"/>
          <w:i w:val="0"/>
          <w:iCs/>
          <w:color w:val="000000" w:themeColor="text1"/>
        </w:rPr>
        <w:t>The evaluation consultant has no reason to believe that a clothes dryer would operate differently in NY than in CT.</w:t>
      </w:r>
    </w:p>
    <w:p w14:paraId="68979C09" w14:textId="77777777" w:rsidR="00921727" w:rsidRPr="00522284" w:rsidRDefault="00921727" w:rsidP="00086F35">
      <w:pPr>
        <w:pStyle w:val="TableFootnote"/>
        <w:spacing w:line="240" w:lineRule="auto"/>
        <w:ind w:left="720"/>
        <w:rPr>
          <w:rFonts w:cstheme="minorHAnsi"/>
          <w:i w:val="0"/>
          <w:iCs/>
          <w:color w:val="000000" w:themeColor="text1"/>
        </w:rPr>
      </w:pPr>
      <w:r w:rsidRPr="00522284">
        <w:rPr>
          <w:rFonts w:cstheme="minorHAnsi"/>
          <w:i w:val="0"/>
          <w:iCs/>
          <w:color w:val="000000" w:themeColor="text1"/>
          <w:vertAlign w:val="superscript"/>
        </w:rPr>
        <w:t>5</w:t>
      </w:r>
      <w:r w:rsidRPr="00522284">
        <w:rPr>
          <w:rFonts w:cstheme="minorHAnsi"/>
          <w:i w:val="0"/>
          <w:iCs/>
          <w:color w:val="000000" w:themeColor="text1"/>
        </w:rPr>
        <w:t xml:space="preserve">The evaluation consultant is aware that gas clothes dryers are not currently offered through the </w:t>
      </w:r>
      <w:proofErr w:type="spellStart"/>
      <w:r w:rsidRPr="00522284">
        <w:rPr>
          <w:rFonts w:cstheme="minorHAnsi"/>
          <w:i w:val="0"/>
          <w:iCs/>
          <w:color w:val="000000" w:themeColor="text1"/>
        </w:rPr>
        <w:t>ESRPP</w:t>
      </w:r>
      <w:proofErr w:type="spellEnd"/>
      <w:r w:rsidRPr="00522284">
        <w:rPr>
          <w:rFonts w:cstheme="minorHAnsi"/>
          <w:i w:val="0"/>
          <w:iCs/>
          <w:color w:val="000000" w:themeColor="text1"/>
        </w:rPr>
        <w:t xml:space="preserve"> program in Connecticut.</w:t>
      </w:r>
    </w:p>
    <w:p w14:paraId="1B49FEE1" w14:textId="77777777" w:rsidR="00921727" w:rsidRPr="00522284" w:rsidRDefault="00921727" w:rsidP="00086F35">
      <w:pPr>
        <w:pStyle w:val="TableFootnote"/>
        <w:spacing w:before="0" w:line="240" w:lineRule="auto"/>
        <w:ind w:left="720"/>
        <w:rPr>
          <w:rFonts w:cstheme="minorHAnsi"/>
          <w:i w:val="0"/>
          <w:iCs/>
          <w:color w:val="000000" w:themeColor="text1"/>
        </w:rPr>
      </w:pPr>
      <w:r w:rsidRPr="00522284">
        <w:rPr>
          <w:rFonts w:cstheme="minorHAnsi"/>
          <w:i w:val="0"/>
          <w:iCs/>
          <w:color w:val="000000" w:themeColor="text1"/>
          <w:vertAlign w:val="superscript"/>
        </w:rPr>
        <w:t>6</w:t>
      </w:r>
      <w:r w:rsidRPr="00522284">
        <w:rPr>
          <w:rFonts w:cstheme="minorHAnsi"/>
          <w:i w:val="0"/>
          <w:iCs/>
          <w:color w:val="000000" w:themeColor="text1"/>
        </w:rPr>
        <w:t xml:space="preserve">MA (and other state’s </w:t>
      </w:r>
      <w:proofErr w:type="spellStart"/>
      <w:r w:rsidRPr="00522284">
        <w:rPr>
          <w:rFonts w:cstheme="minorHAnsi"/>
          <w:i w:val="0"/>
          <w:iCs/>
          <w:color w:val="000000" w:themeColor="text1"/>
        </w:rPr>
        <w:t>TRMs</w:t>
      </w:r>
      <w:proofErr w:type="spellEnd"/>
      <w:r w:rsidRPr="00522284">
        <w:rPr>
          <w:rFonts w:cstheme="minorHAnsi"/>
          <w:i w:val="0"/>
          <w:iCs/>
          <w:color w:val="000000" w:themeColor="text1"/>
        </w:rPr>
        <w:t xml:space="preserve">) do not have a value for propane savings. Connecticut could either conduct primary research to determine the propane savings or assume the 5.7 MMBtu for the instance where a residence has propane heat. </w:t>
      </w:r>
    </w:p>
    <w:p w14:paraId="00C3D004" w14:textId="77777777" w:rsidR="00921727" w:rsidRPr="00522284" w:rsidRDefault="00921727" w:rsidP="00086F35">
      <w:pPr>
        <w:rPr>
          <w:rFonts w:asciiTheme="minorHAnsi" w:hAnsiTheme="minorHAnsi" w:cstheme="minorHAnsi"/>
          <w:color w:val="000000" w:themeColor="text1"/>
          <w:sz w:val="22"/>
          <w:szCs w:val="22"/>
        </w:rPr>
      </w:pPr>
    </w:p>
    <w:p w14:paraId="730FC77F" w14:textId="77777777" w:rsidR="00921727" w:rsidRPr="00522284" w:rsidRDefault="00921727" w:rsidP="00086F35">
      <w:pPr>
        <w:rPr>
          <w:rFonts w:asciiTheme="minorHAnsi" w:hAnsiTheme="minorHAnsi" w:cstheme="minorHAnsi"/>
          <w:b/>
          <w:bCs/>
          <w:color w:val="000000" w:themeColor="text1"/>
          <w:sz w:val="22"/>
          <w:szCs w:val="22"/>
        </w:rPr>
      </w:pPr>
      <w:proofErr w:type="spellStart"/>
      <w:proofErr w:type="gramStart"/>
      <w:r w:rsidRPr="00522284">
        <w:rPr>
          <w:rFonts w:asciiTheme="minorHAnsi" w:hAnsiTheme="minorHAnsi" w:cstheme="minorHAnsi"/>
          <w:b/>
          <w:bCs/>
          <w:color w:val="000000" w:themeColor="text1"/>
          <w:sz w:val="22"/>
          <w:szCs w:val="22"/>
        </w:rPr>
        <w:t>ESRPP</w:t>
      </w:r>
      <w:proofErr w:type="spellEnd"/>
      <w:r w:rsidRPr="00522284">
        <w:rPr>
          <w:rFonts w:asciiTheme="minorHAnsi" w:hAnsiTheme="minorHAnsi" w:cstheme="minorHAnsi"/>
          <w:b/>
          <w:bCs/>
          <w:color w:val="000000" w:themeColor="text1"/>
          <w:sz w:val="22"/>
          <w:szCs w:val="22"/>
        </w:rPr>
        <w:t xml:space="preserve">  Findings</w:t>
      </w:r>
      <w:proofErr w:type="gramEnd"/>
      <w:r w:rsidRPr="00522284">
        <w:rPr>
          <w:rFonts w:asciiTheme="minorHAnsi" w:hAnsiTheme="minorHAnsi" w:cstheme="minorHAnsi"/>
          <w:b/>
          <w:bCs/>
          <w:color w:val="000000" w:themeColor="text1"/>
          <w:sz w:val="22"/>
          <w:szCs w:val="22"/>
        </w:rPr>
        <w:t xml:space="preserve"> and Planning Recommendations</w:t>
      </w:r>
    </w:p>
    <w:p w14:paraId="6CCFC25C" w14:textId="77777777" w:rsidR="007759F6" w:rsidRPr="00522284" w:rsidRDefault="007759F6" w:rsidP="00086F35">
      <w:pPr>
        <w:tabs>
          <w:tab w:val="left" w:pos="540"/>
        </w:tabs>
        <w:rPr>
          <w:rFonts w:asciiTheme="minorHAnsi" w:hAnsiTheme="minorHAnsi"/>
          <w:color w:val="000000" w:themeColor="text1"/>
        </w:rPr>
      </w:pPr>
    </w:p>
    <w:p w14:paraId="3F654D1F" w14:textId="7C8CD345" w:rsidR="00921727" w:rsidRPr="00522284" w:rsidRDefault="00811407" w:rsidP="00086F35">
      <w:pPr>
        <w:tabs>
          <w:tab w:val="left" w:pos="540"/>
        </w:tabs>
        <w:rPr>
          <w:rFonts w:asciiTheme="minorHAnsi" w:hAnsiTheme="minorHAnsi" w:cstheme="minorHAnsi"/>
          <w:color w:val="000000" w:themeColor="text1"/>
          <w:sz w:val="22"/>
          <w:szCs w:val="22"/>
        </w:rPr>
      </w:pPr>
      <w:r w:rsidRPr="00522284">
        <w:rPr>
          <w:rFonts w:asciiTheme="minorHAnsi" w:hAnsiTheme="minorHAnsi"/>
          <w:color w:val="000000" w:themeColor="text1"/>
        </w:rPr>
        <w:t xml:space="preserve">The study’s </w:t>
      </w:r>
      <w:r w:rsidR="00921727" w:rsidRPr="00522284">
        <w:rPr>
          <w:rFonts w:asciiTheme="minorHAnsi" w:hAnsiTheme="minorHAnsi" w:cstheme="minorHAnsi"/>
          <w:color w:val="000000" w:themeColor="text1"/>
          <w:sz w:val="22"/>
          <w:szCs w:val="22"/>
        </w:rPr>
        <w:t xml:space="preserve">high-level evaluation findings and conclusions from the engineering review of the </w:t>
      </w:r>
      <w:proofErr w:type="spellStart"/>
      <w:r w:rsidR="00921727" w:rsidRPr="00522284">
        <w:rPr>
          <w:rFonts w:asciiTheme="minorHAnsi" w:hAnsiTheme="minorHAnsi" w:cstheme="minorHAnsi"/>
          <w:color w:val="000000" w:themeColor="text1"/>
          <w:sz w:val="22"/>
          <w:szCs w:val="22"/>
        </w:rPr>
        <w:t>ESRPP</w:t>
      </w:r>
      <w:proofErr w:type="spellEnd"/>
      <w:r w:rsidR="00921727" w:rsidRPr="00522284">
        <w:rPr>
          <w:rFonts w:asciiTheme="minorHAnsi" w:hAnsiTheme="minorHAnsi" w:cstheme="minorHAnsi"/>
          <w:color w:val="000000" w:themeColor="text1"/>
          <w:sz w:val="22"/>
          <w:szCs w:val="22"/>
        </w:rPr>
        <w:t xml:space="preserve"> measures result in the following recommendations. </w:t>
      </w:r>
    </w:p>
    <w:p w14:paraId="0D8235E6" w14:textId="77777777" w:rsidR="00086F35" w:rsidRPr="00522284" w:rsidRDefault="00086F35" w:rsidP="00086F35">
      <w:pPr>
        <w:tabs>
          <w:tab w:val="left" w:pos="540"/>
        </w:tabs>
        <w:rPr>
          <w:rFonts w:asciiTheme="minorHAnsi" w:hAnsiTheme="minorHAnsi"/>
          <w:color w:val="000000" w:themeColor="text1"/>
        </w:rPr>
      </w:pPr>
    </w:p>
    <w:p w14:paraId="2C4C788D" w14:textId="72DFC47F" w:rsidR="00921727" w:rsidRPr="00522284" w:rsidRDefault="00921727" w:rsidP="00086F35">
      <w:pPr>
        <w:tabs>
          <w:tab w:val="left" w:pos="540"/>
        </w:tabs>
        <w:rPr>
          <w:rFonts w:asciiTheme="minorHAnsi" w:eastAsia="MS Mincho" w:hAnsiTheme="minorHAnsi"/>
          <w:color w:val="000000" w:themeColor="text1"/>
        </w:rPr>
      </w:pPr>
      <w:r w:rsidRPr="00522284">
        <w:rPr>
          <w:rFonts w:asciiTheme="minorHAnsi" w:hAnsiTheme="minorHAnsi" w:cstheme="minorHAnsi"/>
          <w:color w:val="000000" w:themeColor="text1"/>
          <w:sz w:val="22"/>
          <w:szCs w:val="22"/>
        </w:rPr>
        <w:t xml:space="preserve">A number of changes in how the Connecticut Utilities interact with the national program and participating retailers would likely improve the program’s success. Retailers make purchasing and marketing decisions one year, or more, in advance of stocking products. The Connecticut Utilities should institute two-year or three-year incentive levels and budgets to better align with retailer purchasing timelines. </w:t>
      </w:r>
      <w:r w:rsidRPr="00522284">
        <w:rPr>
          <w:rFonts w:asciiTheme="minorHAnsi" w:eastAsia="MS Mincho" w:hAnsiTheme="minorHAnsi" w:cstheme="minorHAnsi"/>
          <w:color w:val="000000" w:themeColor="text1"/>
          <w:sz w:val="22"/>
          <w:szCs w:val="22"/>
        </w:rPr>
        <w:t>Retailers also need help understanding why customers would be interested in different energy efficient (rebated) products. The Connecticut Utilities should provide specific directions to national retailers on purchasing and promoting specific products (e.g., marketing strategies and content) and establish relationships with local retailers to ensure national guidance is implemented.</w:t>
      </w:r>
      <w:r w:rsidRPr="00522284">
        <w:rPr>
          <w:rFonts w:asciiTheme="minorHAnsi" w:hAnsiTheme="minorHAnsi" w:cstheme="minorHAnsi"/>
          <w:color w:val="000000" w:themeColor="text1"/>
          <w:sz w:val="22"/>
          <w:szCs w:val="22"/>
        </w:rPr>
        <w:t xml:space="preserve"> Lastly, the Connecticut Utilities should w</w:t>
      </w:r>
      <w:r w:rsidRPr="00522284">
        <w:rPr>
          <w:rFonts w:asciiTheme="minorHAnsi" w:eastAsia="MS Mincho" w:hAnsiTheme="minorHAnsi" w:cstheme="minorHAnsi"/>
          <w:color w:val="000000" w:themeColor="text1"/>
          <w:sz w:val="22"/>
          <w:szCs w:val="22"/>
        </w:rPr>
        <w:t xml:space="preserve">ork with the national </w:t>
      </w:r>
      <w:proofErr w:type="spellStart"/>
      <w:r w:rsidRPr="00522284">
        <w:rPr>
          <w:rFonts w:asciiTheme="minorHAnsi" w:eastAsia="MS Mincho" w:hAnsiTheme="minorHAnsi" w:cstheme="minorHAnsi"/>
          <w:color w:val="000000" w:themeColor="text1"/>
          <w:sz w:val="22"/>
          <w:szCs w:val="22"/>
        </w:rPr>
        <w:t>ESRPP</w:t>
      </w:r>
      <w:proofErr w:type="spellEnd"/>
      <w:r w:rsidRPr="00522284">
        <w:rPr>
          <w:rFonts w:asciiTheme="minorHAnsi" w:eastAsia="MS Mincho" w:hAnsiTheme="minorHAnsi" w:cstheme="minorHAnsi"/>
          <w:color w:val="000000" w:themeColor="text1"/>
          <w:sz w:val="22"/>
          <w:szCs w:val="22"/>
        </w:rPr>
        <w:t xml:space="preserve"> collaborative to recruit regional peer utilities into the program. Recruiting additional, regional Program Sponsors will enhance the impact of the program on retailer stocking and support greater savings.</w:t>
      </w:r>
    </w:p>
    <w:p w14:paraId="7CBAF084" w14:textId="77777777" w:rsidR="00086F35" w:rsidRPr="00522284" w:rsidRDefault="00086F35" w:rsidP="00086F35">
      <w:pPr>
        <w:tabs>
          <w:tab w:val="left" w:pos="540"/>
        </w:tabs>
        <w:rPr>
          <w:rFonts w:asciiTheme="minorHAnsi" w:hAnsiTheme="minorHAnsi" w:cstheme="minorHAnsi"/>
          <w:color w:val="000000" w:themeColor="text1"/>
          <w:sz w:val="22"/>
          <w:szCs w:val="22"/>
        </w:rPr>
      </w:pPr>
    </w:p>
    <w:p w14:paraId="0CB98E58" w14:textId="4ECECBB0" w:rsidR="00921727" w:rsidRPr="00522284" w:rsidRDefault="00921727" w:rsidP="00086F35">
      <w:pPr>
        <w:rPr>
          <w:rFonts w:asciiTheme="minorHAnsi" w:eastAsia="MS Mincho" w:hAnsiTheme="minorHAnsi"/>
          <w:color w:val="000000" w:themeColor="text1"/>
        </w:rPr>
      </w:pPr>
      <w:r w:rsidRPr="00522284">
        <w:rPr>
          <w:rFonts w:asciiTheme="minorHAnsi" w:hAnsiTheme="minorHAnsi" w:cstheme="minorHAnsi"/>
          <w:color w:val="000000" w:themeColor="text1"/>
          <w:sz w:val="22"/>
          <w:szCs w:val="22"/>
        </w:rPr>
        <w:t xml:space="preserve">The Connecticut Utilities can take a number of actions to better track the program’s impact on the market and increase short-term savings. </w:t>
      </w:r>
      <w:r w:rsidRPr="00522284">
        <w:rPr>
          <w:rFonts w:asciiTheme="minorHAnsi" w:eastAsia="MS Mincho" w:hAnsiTheme="minorHAnsi" w:cstheme="minorHAnsi"/>
          <w:color w:val="000000" w:themeColor="text1"/>
          <w:sz w:val="22"/>
          <w:szCs w:val="22"/>
        </w:rPr>
        <w:t>Tracking upright and chest freezer purchases separately (if not doing so already) will allow freezer type-specific savings estimates to be applied. The amount of potential energy savings is different for these specific products and better tracking may result in higher overall savings depending on the distribution of sales.</w:t>
      </w:r>
      <w:r w:rsidRPr="00522284">
        <w:rPr>
          <w:rFonts w:asciiTheme="minorHAnsi" w:hAnsiTheme="minorHAnsi" w:cstheme="minorHAnsi"/>
          <w:color w:val="000000" w:themeColor="text1"/>
          <w:sz w:val="22"/>
          <w:szCs w:val="22"/>
        </w:rPr>
        <w:t xml:space="preserve"> </w:t>
      </w:r>
      <w:r w:rsidRPr="00522284">
        <w:rPr>
          <w:rFonts w:asciiTheme="minorHAnsi" w:eastAsia="MS Mincho" w:hAnsiTheme="minorHAnsi" w:cstheme="minorHAnsi"/>
          <w:color w:val="000000" w:themeColor="text1"/>
          <w:sz w:val="22"/>
          <w:szCs w:val="22"/>
        </w:rPr>
        <w:t>The Connecticut Utilities should also monitor key performance indicators (</w:t>
      </w:r>
      <w:proofErr w:type="spellStart"/>
      <w:r w:rsidRPr="00522284">
        <w:rPr>
          <w:rFonts w:asciiTheme="minorHAnsi" w:eastAsia="MS Mincho" w:hAnsiTheme="minorHAnsi" w:cstheme="minorHAnsi"/>
          <w:color w:val="000000" w:themeColor="text1"/>
          <w:sz w:val="22"/>
          <w:szCs w:val="22"/>
        </w:rPr>
        <w:t>KPIs</w:t>
      </w:r>
      <w:proofErr w:type="spellEnd"/>
      <w:r w:rsidRPr="00522284">
        <w:rPr>
          <w:rFonts w:asciiTheme="minorHAnsi" w:eastAsia="MS Mincho" w:hAnsiTheme="minorHAnsi" w:cstheme="minorHAnsi"/>
          <w:color w:val="000000" w:themeColor="text1"/>
          <w:sz w:val="22"/>
          <w:szCs w:val="22"/>
        </w:rPr>
        <w:t xml:space="preserve">) to help identify where the program is having success in the shorter-term and where it is lagging. </w:t>
      </w:r>
      <w:r w:rsidRPr="00522284">
        <w:rPr>
          <w:rFonts w:asciiTheme="minorHAnsi" w:eastAsia="MS Mincho" w:hAnsiTheme="minorHAnsi" w:cstheme="minorHAnsi"/>
          <w:color w:val="000000" w:themeColor="text1"/>
          <w:sz w:val="22"/>
          <w:szCs w:val="22"/>
        </w:rPr>
        <w:fldChar w:fldCharType="begin"/>
      </w:r>
      <w:r w:rsidRPr="00522284">
        <w:rPr>
          <w:rFonts w:asciiTheme="minorHAnsi" w:eastAsia="MS Mincho" w:hAnsiTheme="minorHAnsi" w:cstheme="minorHAnsi"/>
          <w:color w:val="000000" w:themeColor="text1"/>
          <w:sz w:val="22"/>
          <w:szCs w:val="22"/>
        </w:rPr>
        <w:instrText xml:space="preserve"> REF _Ref61698067 \h  \* MERGEFORMAT </w:instrText>
      </w:r>
      <w:r w:rsidRPr="00522284">
        <w:rPr>
          <w:rFonts w:asciiTheme="minorHAnsi" w:eastAsia="MS Mincho" w:hAnsiTheme="minorHAnsi" w:cstheme="minorHAnsi"/>
          <w:color w:val="000000" w:themeColor="text1"/>
          <w:sz w:val="22"/>
          <w:szCs w:val="22"/>
        </w:rPr>
      </w:r>
      <w:r w:rsidRPr="00522284">
        <w:rPr>
          <w:rFonts w:asciiTheme="minorHAnsi" w:eastAsia="MS Mincho" w:hAnsiTheme="minorHAnsi" w:cstheme="minorHAnsi"/>
          <w:color w:val="000000" w:themeColor="text1"/>
          <w:sz w:val="22"/>
          <w:szCs w:val="22"/>
        </w:rPr>
        <w:fldChar w:fldCharType="separate"/>
      </w:r>
      <w:r w:rsidRPr="00522284">
        <w:rPr>
          <w:rFonts w:asciiTheme="minorHAnsi" w:hAnsiTheme="minorHAnsi" w:cstheme="minorHAnsi"/>
          <w:color w:val="000000" w:themeColor="text1"/>
          <w:sz w:val="22"/>
          <w:szCs w:val="22"/>
        </w:rPr>
        <w:t xml:space="preserve">Table </w:t>
      </w:r>
      <w:r w:rsidRPr="00522284">
        <w:rPr>
          <w:rFonts w:asciiTheme="minorHAnsi" w:hAnsiTheme="minorHAnsi" w:cstheme="minorHAnsi"/>
          <w:noProof/>
          <w:color w:val="000000" w:themeColor="text1"/>
          <w:sz w:val="22"/>
          <w:szCs w:val="22"/>
        </w:rPr>
        <w:t>3</w:t>
      </w:r>
      <w:r w:rsidRPr="00522284">
        <w:rPr>
          <w:rFonts w:asciiTheme="minorHAnsi" w:eastAsia="MS Mincho" w:hAnsiTheme="minorHAnsi" w:cstheme="minorHAnsi"/>
          <w:color w:val="000000" w:themeColor="text1"/>
          <w:sz w:val="22"/>
          <w:szCs w:val="22"/>
        </w:rPr>
        <w:fldChar w:fldCharType="end"/>
      </w:r>
      <w:r w:rsidRPr="00522284">
        <w:rPr>
          <w:rFonts w:asciiTheme="minorHAnsi" w:eastAsia="MS Mincho" w:hAnsiTheme="minorHAnsi" w:cstheme="minorHAnsi"/>
          <w:color w:val="000000" w:themeColor="text1"/>
          <w:sz w:val="22"/>
          <w:szCs w:val="22"/>
        </w:rPr>
        <w:t xml:space="preserve"> below outlines suggested </w:t>
      </w:r>
      <w:proofErr w:type="spellStart"/>
      <w:r w:rsidRPr="00522284">
        <w:rPr>
          <w:rFonts w:asciiTheme="minorHAnsi" w:eastAsia="MS Mincho" w:hAnsiTheme="minorHAnsi" w:cstheme="minorHAnsi"/>
          <w:color w:val="000000" w:themeColor="text1"/>
          <w:sz w:val="22"/>
          <w:szCs w:val="22"/>
        </w:rPr>
        <w:t>KPIs</w:t>
      </w:r>
      <w:proofErr w:type="spellEnd"/>
      <w:r w:rsidRPr="00522284">
        <w:rPr>
          <w:rFonts w:asciiTheme="minorHAnsi" w:eastAsia="MS Mincho" w:hAnsiTheme="minorHAnsi" w:cstheme="minorHAnsi"/>
          <w:color w:val="000000" w:themeColor="text1"/>
          <w:sz w:val="22"/>
          <w:szCs w:val="22"/>
        </w:rPr>
        <w:t xml:space="preserve"> that can be developed using data that is already being collected by the Connecticut Utilities or other </w:t>
      </w:r>
      <w:proofErr w:type="spellStart"/>
      <w:r w:rsidRPr="00522284">
        <w:rPr>
          <w:rFonts w:asciiTheme="minorHAnsi" w:eastAsia="MS Mincho" w:hAnsiTheme="minorHAnsi" w:cstheme="minorHAnsi"/>
          <w:color w:val="000000" w:themeColor="text1"/>
          <w:sz w:val="22"/>
          <w:szCs w:val="22"/>
        </w:rPr>
        <w:t>ESRPP</w:t>
      </w:r>
      <w:proofErr w:type="spellEnd"/>
      <w:r w:rsidRPr="00522284">
        <w:rPr>
          <w:rFonts w:asciiTheme="minorHAnsi" w:eastAsia="MS Mincho" w:hAnsiTheme="minorHAnsi" w:cstheme="minorHAnsi"/>
          <w:color w:val="000000" w:themeColor="text1"/>
          <w:sz w:val="22"/>
          <w:szCs w:val="22"/>
        </w:rPr>
        <w:t xml:space="preserve"> stakeholders.</w:t>
      </w:r>
    </w:p>
    <w:p w14:paraId="43E67575" w14:textId="77777777" w:rsidR="00086F35" w:rsidRPr="00522284" w:rsidRDefault="00086F35" w:rsidP="00086F35">
      <w:pPr>
        <w:rPr>
          <w:rFonts w:asciiTheme="minorHAnsi" w:eastAsia="MS Mincho" w:hAnsiTheme="minorHAnsi"/>
          <w:color w:val="000000" w:themeColor="text1"/>
        </w:rPr>
      </w:pPr>
    </w:p>
    <w:p w14:paraId="3AB7C553" w14:textId="2AA9EB7F" w:rsidR="00921727" w:rsidRPr="00522284" w:rsidRDefault="00A01F5C" w:rsidP="00086F35">
      <w:pPr>
        <w:rPr>
          <w:rFonts w:asciiTheme="minorHAnsi" w:eastAsia="MS Mincho" w:hAnsiTheme="minorHAnsi" w:cstheme="minorHAnsi"/>
          <w:b/>
          <w:bCs/>
          <w:color w:val="000000" w:themeColor="text1"/>
          <w:sz w:val="22"/>
          <w:szCs w:val="22"/>
        </w:rPr>
      </w:pPr>
      <w:r w:rsidRPr="00522284">
        <w:rPr>
          <w:rFonts w:asciiTheme="minorHAnsi" w:eastAsia="MS Mincho" w:hAnsiTheme="minorHAnsi"/>
          <w:b/>
          <w:bCs/>
          <w:color w:val="000000" w:themeColor="text1"/>
        </w:rPr>
        <w:t xml:space="preserve">Table 3. Key Performance Indicators for </w:t>
      </w:r>
      <w:proofErr w:type="spellStart"/>
      <w:r w:rsidRPr="00522284">
        <w:rPr>
          <w:rFonts w:asciiTheme="minorHAnsi" w:eastAsia="MS Mincho" w:hAnsiTheme="minorHAnsi"/>
          <w:b/>
          <w:bCs/>
          <w:color w:val="000000" w:themeColor="text1"/>
        </w:rPr>
        <w:t>ESRPP</w:t>
      </w:r>
      <w:proofErr w:type="spellEnd"/>
    </w:p>
    <w:tbl>
      <w:tblPr>
        <w:tblStyle w:val="EMITable"/>
        <w:tblW w:w="0" w:type="auto"/>
        <w:tblLook w:val="04A0" w:firstRow="1" w:lastRow="0" w:firstColumn="1" w:lastColumn="0" w:noHBand="0" w:noVBand="1"/>
      </w:tblPr>
      <w:tblGrid>
        <w:gridCol w:w="3116"/>
        <w:gridCol w:w="3117"/>
        <w:gridCol w:w="3117"/>
      </w:tblGrid>
      <w:tr w:rsidR="00921727" w:rsidRPr="00522284" w14:paraId="0EA41B28" w14:textId="77777777" w:rsidTr="00086F3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116" w:type="dxa"/>
          </w:tcPr>
          <w:p w14:paraId="3719DE24" w14:textId="77777777" w:rsidR="00921727" w:rsidRPr="00522284" w:rsidRDefault="00921727" w:rsidP="0011523E">
            <w:pPr>
              <w:keepNext w:val="0"/>
              <w:spacing w:before="0" w:after="0"/>
              <w:jc w:val="left"/>
              <w:rPr>
                <w:rFonts w:asciiTheme="minorHAnsi" w:hAnsiTheme="minorHAnsi" w:cstheme="minorHAnsi"/>
                <w:b w:val="0"/>
                <w:color w:val="000000" w:themeColor="text1"/>
                <w:sz w:val="20"/>
                <w:szCs w:val="20"/>
              </w:rPr>
            </w:pPr>
            <w:r w:rsidRPr="00522284">
              <w:rPr>
                <w:rFonts w:asciiTheme="minorHAnsi" w:hAnsiTheme="minorHAnsi" w:cstheme="minorHAnsi"/>
                <w:b w:val="0"/>
                <w:color w:val="000000" w:themeColor="text1"/>
                <w:sz w:val="20"/>
                <w:szCs w:val="20"/>
              </w:rPr>
              <w:t>Metric Description</w:t>
            </w:r>
          </w:p>
        </w:tc>
        <w:tc>
          <w:tcPr>
            <w:tcW w:w="3117" w:type="dxa"/>
          </w:tcPr>
          <w:p w14:paraId="766BCE83" w14:textId="77777777" w:rsidR="00921727" w:rsidRPr="00522284" w:rsidRDefault="00921727" w:rsidP="0011523E">
            <w:pPr>
              <w:keepNext w:val="0"/>
              <w:spacing w:before="0" w:after="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0000" w:themeColor="text1"/>
                <w:sz w:val="20"/>
                <w:szCs w:val="20"/>
              </w:rPr>
            </w:pPr>
            <w:r w:rsidRPr="00522284">
              <w:rPr>
                <w:rFonts w:asciiTheme="minorHAnsi" w:hAnsiTheme="minorHAnsi" w:cstheme="minorHAnsi"/>
                <w:b w:val="0"/>
                <w:color w:val="000000" w:themeColor="text1"/>
                <w:sz w:val="20"/>
                <w:szCs w:val="20"/>
              </w:rPr>
              <w:t>Metric Calculation</w:t>
            </w:r>
          </w:p>
        </w:tc>
        <w:tc>
          <w:tcPr>
            <w:tcW w:w="3117" w:type="dxa"/>
          </w:tcPr>
          <w:p w14:paraId="20DE63B7" w14:textId="77777777" w:rsidR="00921727" w:rsidRPr="00522284" w:rsidRDefault="00921727" w:rsidP="0011523E">
            <w:pPr>
              <w:keepNext w:val="0"/>
              <w:spacing w:before="0" w:after="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0000" w:themeColor="text1"/>
                <w:sz w:val="20"/>
                <w:szCs w:val="20"/>
              </w:rPr>
            </w:pPr>
            <w:r w:rsidRPr="00522284">
              <w:rPr>
                <w:rFonts w:asciiTheme="minorHAnsi" w:hAnsiTheme="minorHAnsi" w:cstheme="minorHAnsi"/>
                <w:b w:val="0"/>
                <w:color w:val="000000" w:themeColor="text1"/>
                <w:sz w:val="20"/>
                <w:szCs w:val="20"/>
              </w:rPr>
              <w:t>Data Collection Activity</w:t>
            </w:r>
          </w:p>
        </w:tc>
      </w:tr>
      <w:tr w:rsidR="00921727" w:rsidRPr="00522284" w14:paraId="5DD6BC62" w14:textId="77777777" w:rsidTr="001152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48B27F6F" w14:textId="77777777" w:rsidR="00921727" w:rsidRPr="00522284" w:rsidRDefault="00921727" w:rsidP="0011523E">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Total Deemed Savings</w:t>
            </w:r>
          </w:p>
        </w:tc>
        <w:tc>
          <w:tcPr>
            <w:tcW w:w="3117" w:type="dxa"/>
          </w:tcPr>
          <w:p w14:paraId="02CF9E1E" w14:textId="77777777" w:rsidR="00921727" w:rsidRPr="00522284" w:rsidRDefault="00921727" w:rsidP="0011523E">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Monthly deemed savings overall, and by product category</w:t>
            </w:r>
          </w:p>
        </w:tc>
        <w:tc>
          <w:tcPr>
            <w:tcW w:w="3117" w:type="dxa"/>
          </w:tcPr>
          <w:p w14:paraId="71F1A1BD" w14:textId="77777777" w:rsidR="00921727" w:rsidRPr="00522284" w:rsidRDefault="00921727" w:rsidP="0011523E">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proofErr w:type="spellStart"/>
            <w:r w:rsidRPr="00522284">
              <w:rPr>
                <w:rFonts w:asciiTheme="minorHAnsi" w:hAnsiTheme="minorHAnsi" w:cstheme="minorHAnsi"/>
                <w:color w:val="000000" w:themeColor="text1"/>
                <w:sz w:val="20"/>
                <w:szCs w:val="20"/>
              </w:rPr>
              <w:t>ICF</w:t>
            </w:r>
            <w:proofErr w:type="spellEnd"/>
            <w:r w:rsidRPr="00522284">
              <w:rPr>
                <w:rFonts w:asciiTheme="minorHAnsi" w:hAnsiTheme="minorHAnsi" w:cstheme="minorHAnsi"/>
                <w:color w:val="000000" w:themeColor="text1"/>
                <w:sz w:val="20"/>
                <w:szCs w:val="20"/>
              </w:rPr>
              <w:t xml:space="preserve"> sales data portal</w:t>
            </w:r>
          </w:p>
        </w:tc>
      </w:tr>
      <w:tr w:rsidR="00921727" w:rsidRPr="00522284" w14:paraId="059F5F70" w14:textId="77777777" w:rsidTr="0011523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F2F2F2" w:themeFill="background1" w:themeFillShade="F2"/>
          </w:tcPr>
          <w:p w14:paraId="1205DB96" w14:textId="77777777" w:rsidR="00921727" w:rsidRPr="00522284" w:rsidRDefault="00921727" w:rsidP="0011523E">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Net Benefit</w:t>
            </w:r>
          </w:p>
        </w:tc>
        <w:tc>
          <w:tcPr>
            <w:tcW w:w="0" w:type="dxa"/>
            <w:shd w:val="clear" w:color="auto" w:fill="F2F2F2" w:themeFill="background1" w:themeFillShade="F2"/>
          </w:tcPr>
          <w:p w14:paraId="05C5D71F" w14:textId="77777777" w:rsidR="00921727" w:rsidRPr="00522284" w:rsidRDefault="00921727" w:rsidP="0011523E">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 xml:space="preserve">Total program </w:t>
            </w:r>
            <w:proofErr w:type="gramStart"/>
            <w:r w:rsidRPr="00522284">
              <w:rPr>
                <w:rFonts w:asciiTheme="minorHAnsi" w:hAnsiTheme="minorHAnsi" w:cstheme="minorHAnsi"/>
                <w:color w:val="000000" w:themeColor="text1"/>
                <w:sz w:val="20"/>
                <w:szCs w:val="20"/>
              </w:rPr>
              <w:t>spend</w:t>
            </w:r>
            <w:proofErr w:type="gramEnd"/>
            <w:r w:rsidRPr="00522284">
              <w:rPr>
                <w:rFonts w:asciiTheme="minorHAnsi" w:hAnsiTheme="minorHAnsi" w:cstheme="minorHAnsi"/>
                <w:color w:val="000000" w:themeColor="text1"/>
                <w:sz w:val="20"/>
                <w:szCs w:val="20"/>
              </w:rPr>
              <w:t xml:space="preserve"> ($) per kWh or kW saved</w:t>
            </w:r>
          </w:p>
        </w:tc>
        <w:tc>
          <w:tcPr>
            <w:tcW w:w="0" w:type="dxa"/>
            <w:shd w:val="clear" w:color="auto" w:fill="F2F2F2" w:themeFill="background1" w:themeFillShade="F2"/>
          </w:tcPr>
          <w:p w14:paraId="11DA7AA2" w14:textId="77777777" w:rsidR="00921727" w:rsidRPr="00522284" w:rsidRDefault="00921727" w:rsidP="0011523E">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r w:rsidR="00921727" w:rsidRPr="00522284" w14:paraId="7DCDF25E" w14:textId="77777777" w:rsidTr="001152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4E1D0335" w14:textId="77777777" w:rsidR="00921727" w:rsidRPr="00522284" w:rsidRDefault="00921727" w:rsidP="0011523E">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Number of Participating Store Locations</w:t>
            </w:r>
          </w:p>
        </w:tc>
        <w:tc>
          <w:tcPr>
            <w:tcW w:w="3117" w:type="dxa"/>
          </w:tcPr>
          <w:p w14:paraId="4A10F8F2" w14:textId="77777777" w:rsidR="00921727" w:rsidRPr="00522284" w:rsidRDefault="00921727" w:rsidP="0011523E">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Number of unique store locations participating in utility territory, by retailer</w:t>
            </w:r>
          </w:p>
        </w:tc>
        <w:tc>
          <w:tcPr>
            <w:tcW w:w="3117" w:type="dxa"/>
          </w:tcPr>
          <w:p w14:paraId="082B3CF3" w14:textId="77777777" w:rsidR="00921727" w:rsidRPr="00522284" w:rsidRDefault="00921727" w:rsidP="0011523E">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r w:rsidR="00921727" w:rsidRPr="00522284" w14:paraId="47A3F597" w14:textId="77777777" w:rsidTr="0011523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F2F2F2" w:themeFill="background1" w:themeFillShade="F2"/>
          </w:tcPr>
          <w:p w14:paraId="60D7F3E9" w14:textId="77777777" w:rsidR="00921727" w:rsidRPr="00522284" w:rsidRDefault="00921727" w:rsidP="0011523E">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Number of Product Categories</w:t>
            </w:r>
          </w:p>
        </w:tc>
        <w:tc>
          <w:tcPr>
            <w:tcW w:w="0" w:type="dxa"/>
            <w:shd w:val="clear" w:color="auto" w:fill="F2F2F2" w:themeFill="background1" w:themeFillShade="F2"/>
          </w:tcPr>
          <w:p w14:paraId="57B523E9" w14:textId="77777777" w:rsidR="00921727" w:rsidRPr="00522284" w:rsidRDefault="00921727" w:rsidP="0011523E">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Count of product categories incented overall</w:t>
            </w:r>
          </w:p>
        </w:tc>
        <w:tc>
          <w:tcPr>
            <w:tcW w:w="0" w:type="dxa"/>
            <w:shd w:val="clear" w:color="auto" w:fill="F2F2F2" w:themeFill="background1" w:themeFillShade="F2"/>
          </w:tcPr>
          <w:p w14:paraId="5B2F7B8F" w14:textId="77777777" w:rsidR="00921727" w:rsidRPr="00522284" w:rsidRDefault="00921727" w:rsidP="0011523E">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r w:rsidR="00921727" w:rsidRPr="00522284" w14:paraId="59B17994" w14:textId="77777777" w:rsidTr="001152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7811771F" w14:textId="77777777" w:rsidR="00921727" w:rsidRPr="00522284" w:rsidRDefault="00921727" w:rsidP="0011523E">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Efforts to recruit retailers</w:t>
            </w:r>
          </w:p>
        </w:tc>
        <w:tc>
          <w:tcPr>
            <w:tcW w:w="0" w:type="dxa"/>
          </w:tcPr>
          <w:p w14:paraId="5113D539" w14:textId="77777777" w:rsidR="00921727" w:rsidRPr="00522284" w:rsidRDefault="00921727" w:rsidP="0011523E">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Documentation of efforts to recruit new national or regional retailers</w:t>
            </w:r>
          </w:p>
        </w:tc>
        <w:tc>
          <w:tcPr>
            <w:tcW w:w="0" w:type="dxa"/>
          </w:tcPr>
          <w:p w14:paraId="00E7DA61" w14:textId="77777777" w:rsidR="00921727" w:rsidRPr="00522284" w:rsidRDefault="00921727" w:rsidP="0011523E">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documents</w:t>
            </w:r>
          </w:p>
        </w:tc>
      </w:tr>
      <w:tr w:rsidR="00921727" w:rsidRPr="00522284" w14:paraId="414A98E0" w14:textId="77777777" w:rsidTr="0011523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shd w:val="clear" w:color="auto" w:fill="F2F2F2" w:themeFill="background1" w:themeFillShade="F2"/>
          </w:tcPr>
          <w:p w14:paraId="08920168" w14:textId="77777777" w:rsidR="00921727" w:rsidRPr="00522284" w:rsidRDefault="00921727" w:rsidP="0011523E">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Total incentive dollars paid</w:t>
            </w:r>
          </w:p>
        </w:tc>
        <w:tc>
          <w:tcPr>
            <w:tcW w:w="0" w:type="dxa"/>
            <w:shd w:val="clear" w:color="auto" w:fill="F2F2F2" w:themeFill="background1" w:themeFillShade="F2"/>
          </w:tcPr>
          <w:p w14:paraId="644C9B2A" w14:textId="77777777" w:rsidR="00921727" w:rsidRPr="00522284" w:rsidRDefault="00921727" w:rsidP="0011523E">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Total incentive amount, by retailer and product category</w:t>
            </w:r>
          </w:p>
        </w:tc>
        <w:tc>
          <w:tcPr>
            <w:tcW w:w="0" w:type="dxa"/>
            <w:shd w:val="clear" w:color="auto" w:fill="F2F2F2" w:themeFill="background1" w:themeFillShade="F2"/>
          </w:tcPr>
          <w:p w14:paraId="69E996C9" w14:textId="77777777" w:rsidR="00921727" w:rsidRPr="00522284" w:rsidRDefault="00921727" w:rsidP="0011523E">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bl>
    <w:p w14:paraId="65D7ACE1" w14:textId="77777777" w:rsidR="00921727" w:rsidRPr="00522284" w:rsidRDefault="00921727" w:rsidP="00AC013C">
      <w:pPr>
        <w:rPr>
          <w:rFonts w:asciiTheme="minorHAnsi" w:hAnsiTheme="minorHAnsi" w:cstheme="minorHAnsi"/>
          <w:color w:val="000000" w:themeColor="text1"/>
          <w:sz w:val="22"/>
          <w:szCs w:val="22"/>
        </w:rPr>
      </w:pPr>
    </w:p>
    <w:p w14:paraId="1E1015F9" w14:textId="77777777" w:rsidR="00921727" w:rsidRPr="00522284" w:rsidRDefault="00921727" w:rsidP="00AC013C">
      <w:pPr>
        <w:rPr>
          <w:rFonts w:asciiTheme="minorHAnsi" w:hAnsiTheme="minorHAnsi" w:cstheme="minorHAnsi"/>
          <w:b/>
          <w:bCs/>
          <w:color w:val="000000" w:themeColor="text1"/>
          <w:sz w:val="22"/>
          <w:szCs w:val="22"/>
        </w:rPr>
      </w:pPr>
      <w:r w:rsidRPr="00522284">
        <w:rPr>
          <w:rFonts w:asciiTheme="minorHAnsi" w:hAnsiTheme="minorHAnsi" w:cstheme="minorHAnsi"/>
          <w:b/>
          <w:bCs/>
          <w:color w:val="000000" w:themeColor="text1"/>
          <w:sz w:val="22"/>
          <w:szCs w:val="22"/>
        </w:rPr>
        <w:t>E-Commerce Findings and Planning Recommendations</w:t>
      </w:r>
    </w:p>
    <w:p w14:paraId="36417F70" w14:textId="77777777" w:rsidR="00AC013C" w:rsidRPr="00522284" w:rsidRDefault="00AC013C" w:rsidP="00AC013C">
      <w:pPr>
        <w:rPr>
          <w:rFonts w:asciiTheme="minorHAnsi" w:hAnsiTheme="minorHAnsi"/>
          <w:color w:val="000000" w:themeColor="text1"/>
        </w:rPr>
      </w:pPr>
    </w:p>
    <w:p w14:paraId="6A27A9F3" w14:textId="7E91B108" w:rsidR="00921727" w:rsidRPr="00522284" w:rsidRDefault="00811407" w:rsidP="00AC013C">
      <w:pPr>
        <w:rPr>
          <w:rFonts w:asciiTheme="minorHAnsi" w:hAnsiTheme="minorHAnsi" w:cstheme="minorHAnsi"/>
          <w:color w:val="000000" w:themeColor="text1"/>
          <w:sz w:val="22"/>
          <w:szCs w:val="22"/>
        </w:rPr>
      </w:pPr>
      <w:r w:rsidRPr="00522284">
        <w:rPr>
          <w:rFonts w:asciiTheme="minorHAnsi" w:hAnsiTheme="minorHAnsi"/>
          <w:color w:val="000000" w:themeColor="text1"/>
        </w:rPr>
        <w:t xml:space="preserve">The study’s </w:t>
      </w:r>
      <w:r w:rsidR="00921727" w:rsidRPr="00522284">
        <w:rPr>
          <w:rFonts w:asciiTheme="minorHAnsi" w:hAnsiTheme="minorHAnsi" w:cstheme="minorHAnsi"/>
          <w:color w:val="000000" w:themeColor="text1"/>
          <w:sz w:val="22"/>
          <w:szCs w:val="22"/>
        </w:rPr>
        <w:t>high-level evaluation findings and conclusions from the engineering review of the E-commerce measures result in the following recommendations.</w:t>
      </w:r>
    </w:p>
    <w:p w14:paraId="4AE8D2D0" w14:textId="77777777" w:rsidR="00AC013C" w:rsidRPr="00522284" w:rsidRDefault="00AC013C" w:rsidP="00AC013C">
      <w:pPr>
        <w:rPr>
          <w:rFonts w:asciiTheme="minorHAnsi" w:hAnsiTheme="minorHAnsi"/>
          <w:color w:val="000000" w:themeColor="text1"/>
        </w:rPr>
      </w:pPr>
    </w:p>
    <w:p w14:paraId="0EAFCDD6" w14:textId="7C3CFDFD" w:rsidR="00921727" w:rsidRPr="00522284" w:rsidRDefault="00921727" w:rsidP="00AC013C">
      <w:pPr>
        <w:rPr>
          <w:rFonts w:asciiTheme="minorHAnsi" w:hAnsiTheme="minorHAnsi" w:cstheme="minorHAnsi"/>
          <w:color w:val="000000" w:themeColor="text1"/>
          <w:sz w:val="22"/>
          <w:szCs w:val="22"/>
        </w:rPr>
      </w:pPr>
      <w:r w:rsidRPr="00522284">
        <w:rPr>
          <w:rFonts w:asciiTheme="minorHAnsi" w:hAnsiTheme="minorHAnsi" w:cstheme="minorHAnsi"/>
          <w:color w:val="000000" w:themeColor="text1"/>
          <w:sz w:val="22"/>
          <w:szCs w:val="22"/>
        </w:rPr>
        <w:t>The literature review indicates that consumers “broader online digital experiences are continually refining and resetting” their expectations, and platform design should enable an “effortless customer experience.”</w:t>
      </w:r>
      <w:r w:rsidRPr="00522284">
        <w:rPr>
          <w:rStyle w:val="FootnoteReference"/>
          <w:rFonts w:asciiTheme="minorHAnsi" w:hAnsiTheme="minorHAnsi" w:cstheme="minorHAnsi"/>
          <w:color w:val="000000" w:themeColor="text1"/>
          <w:sz w:val="22"/>
          <w:szCs w:val="22"/>
        </w:rPr>
        <w:footnoteReference w:id="3"/>
      </w:r>
      <w:r w:rsidRPr="00522284">
        <w:rPr>
          <w:rFonts w:asciiTheme="minorHAnsi" w:hAnsiTheme="minorHAnsi" w:cstheme="minorHAnsi"/>
          <w:color w:val="000000" w:themeColor="text1"/>
          <w:sz w:val="22"/>
          <w:szCs w:val="22"/>
        </w:rPr>
        <w:t xml:space="preserve"> </w:t>
      </w:r>
      <w:r w:rsidRPr="00522284">
        <w:rPr>
          <w:rFonts w:asciiTheme="minorHAnsi" w:eastAsia="MS Mincho" w:hAnsiTheme="minorHAnsi" w:cstheme="minorHAnsi"/>
          <w:color w:val="000000" w:themeColor="text1"/>
          <w:sz w:val="22"/>
          <w:szCs w:val="22"/>
        </w:rPr>
        <w:t xml:space="preserve">The Connecticut Utilities have made recent updates to their E-commerce platforms including additional products and product information that enhances the customer experience. </w:t>
      </w:r>
      <w:r w:rsidRPr="00522284">
        <w:rPr>
          <w:rFonts w:asciiTheme="minorHAnsi" w:hAnsiTheme="minorHAnsi" w:cstheme="minorHAnsi"/>
          <w:color w:val="000000" w:themeColor="text1"/>
          <w:sz w:val="22"/>
          <w:szCs w:val="22"/>
        </w:rPr>
        <w:t xml:space="preserve">They should continue to review the design and user experience of E-commerce platforms by using non-utility E-commerce platforms as a benchmark for platform design. The Connecticut Utilities should also continue to </w:t>
      </w:r>
      <w:r w:rsidRPr="00522284">
        <w:rPr>
          <w:rFonts w:asciiTheme="minorHAnsi" w:eastAsia="MS Mincho" w:hAnsiTheme="minorHAnsi" w:cstheme="minorHAnsi"/>
          <w:color w:val="000000" w:themeColor="text1"/>
          <w:sz w:val="22"/>
          <w:szCs w:val="22"/>
        </w:rPr>
        <w:t xml:space="preserve">increase the number of product categories available on E-commerce platforms. Any products that have existing prescriptive rebates, as well as non-rebated efficient products, that can be sold through the E-commerce platform such as dishwashers and clothes washer and dryers, should be included. Eversource has recently updated their platform to include these products. </w:t>
      </w:r>
      <w:r w:rsidRPr="00522284">
        <w:rPr>
          <w:rFonts w:asciiTheme="minorHAnsi" w:hAnsiTheme="minorHAnsi" w:cstheme="minorHAnsi"/>
          <w:color w:val="000000" w:themeColor="text1"/>
          <w:sz w:val="22"/>
          <w:szCs w:val="22"/>
        </w:rPr>
        <w:t>Lastly, the Connecticut Utilities should add educational information to help customers understand the benefits of buying efficient products. Eversource recently updated their site to include educational information, but the UI platform focuses on products and information about other energy efficiency programs. The more robust utility E-commerce sites provide specific information on the efficiency of both rebated and non-rebated products, buyers guide information, and customer ratings and reviews to give products more credibility.</w:t>
      </w:r>
    </w:p>
    <w:p w14:paraId="69C31657" w14:textId="77777777" w:rsidR="00AC013C" w:rsidRPr="00522284" w:rsidRDefault="00AC013C" w:rsidP="00AC013C">
      <w:pPr>
        <w:rPr>
          <w:rFonts w:asciiTheme="minorHAnsi" w:hAnsiTheme="minorHAnsi"/>
          <w:color w:val="000000" w:themeColor="text1"/>
        </w:rPr>
      </w:pPr>
    </w:p>
    <w:p w14:paraId="09783634" w14:textId="21698FEC" w:rsidR="00921727" w:rsidRPr="00522284" w:rsidRDefault="00921727" w:rsidP="00AC013C">
      <w:pPr>
        <w:rPr>
          <w:rFonts w:cstheme="minorHAnsi"/>
          <w:color w:val="000000" w:themeColor="text1"/>
        </w:rPr>
      </w:pPr>
      <w:r w:rsidRPr="00522284">
        <w:rPr>
          <w:rFonts w:asciiTheme="minorHAnsi" w:hAnsiTheme="minorHAnsi" w:cstheme="minorHAnsi"/>
          <w:color w:val="000000" w:themeColor="text1"/>
          <w:sz w:val="22"/>
          <w:szCs w:val="22"/>
        </w:rPr>
        <w:t xml:space="preserve">To improve the delivery of savings, the Connecticut Utilities should </w:t>
      </w:r>
      <w:r w:rsidRPr="00522284">
        <w:rPr>
          <w:rFonts w:asciiTheme="minorHAnsi" w:eastAsia="MS Mincho" w:hAnsiTheme="minorHAnsi" w:cstheme="minorHAnsi"/>
          <w:color w:val="000000" w:themeColor="text1"/>
          <w:sz w:val="22"/>
          <w:szCs w:val="22"/>
        </w:rPr>
        <w:t>track Wi-Fi and Smart (learning) thermostat purchases separately, as well as Tier I and Tier II APS purchases separately (if not doing so already). The amount of potential energy saved is different for these specific products. Tracking them separately will allow for more specific savings claims which may result in higher overall savings depending on the distribution of sales.</w:t>
      </w:r>
      <w:r w:rsidRPr="00522284">
        <w:rPr>
          <w:rFonts w:asciiTheme="minorHAnsi" w:hAnsiTheme="minorHAnsi" w:cstheme="minorHAnsi"/>
          <w:color w:val="000000" w:themeColor="text1"/>
          <w:sz w:val="22"/>
          <w:szCs w:val="22"/>
        </w:rPr>
        <w:t xml:space="preserve"> The Connecticut Utilities should also leverage direct email for effective marketing outreach. Peer utilities noted this was their primary and most successful marketing channel to drive traffic to their sites. The Connecticut Utilities should put in place a direct marketing campaign (if they are not doing so already) and could consider either separate engagement or partnering with other program outreach such as Home Energy Reports.</w:t>
      </w:r>
    </w:p>
    <w:p w14:paraId="3D414C15" w14:textId="7471DCEF" w:rsidR="00C0228A" w:rsidRPr="00522284" w:rsidRDefault="00C0228A" w:rsidP="00AC013C">
      <w:pPr>
        <w:rPr>
          <w:rFonts w:cs="Calibri"/>
        </w:rPr>
      </w:pPr>
    </w:p>
    <w:p w14:paraId="4F35B1A3" w14:textId="77777777" w:rsidR="008F110F" w:rsidRPr="00522284" w:rsidRDefault="008F110F" w:rsidP="00AC013C">
      <w:pPr>
        <w:rPr>
          <w:rFonts w:cs="Calibri"/>
        </w:rPr>
      </w:pPr>
    </w:p>
    <w:p w14:paraId="1FD1F74E" w14:textId="2462DEF8" w:rsidR="00C0228A" w:rsidRPr="00522284" w:rsidRDefault="00C0228A" w:rsidP="00C0228A">
      <w:pPr>
        <w:pStyle w:val="Heading2"/>
        <w:rPr>
          <w:rFonts w:cs="Calibri"/>
          <w:b/>
          <w:bCs/>
        </w:rPr>
      </w:pPr>
      <w:bookmarkStart w:id="22" w:name="_Toc105352721"/>
      <w:r w:rsidRPr="00522284">
        <w:rPr>
          <w:b/>
          <w:bCs/>
        </w:rPr>
        <w:t>R2023 RASS Database Enhancement</w:t>
      </w:r>
      <w:bookmarkEnd w:id="22"/>
    </w:p>
    <w:p w14:paraId="4EFB755B" w14:textId="618EA804" w:rsidR="00C0228A" w:rsidRPr="00522284" w:rsidRDefault="00C0228A" w:rsidP="00AC013C">
      <w:pPr>
        <w:rPr>
          <w:rFonts w:cs="Calibri"/>
        </w:rPr>
      </w:pPr>
    </w:p>
    <w:p w14:paraId="38D07F6A" w14:textId="4C9D8AD2" w:rsidR="008F5DCA" w:rsidRPr="00522284" w:rsidRDefault="008F5DCA" w:rsidP="00AC013C">
      <w:pPr>
        <w:rPr>
          <w:rFonts w:cs="Calibri"/>
        </w:rPr>
      </w:pPr>
      <w:r w:rsidRPr="00522284">
        <w:rPr>
          <w:rFonts w:cs="Calibri"/>
        </w:rPr>
        <w:t xml:space="preserve">This study </w:t>
      </w:r>
      <w:r w:rsidR="009768CB" w:rsidRPr="00522284">
        <w:rPr>
          <w:rFonts w:cs="Calibri"/>
        </w:rPr>
        <w:t xml:space="preserve">introduced a number of enhancements to the residential database constructed as part of the RASS Study (R1706/R1616).  That database </w:t>
      </w:r>
      <w:r w:rsidR="003D2621" w:rsidRPr="00522284">
        <w:rPr>
          <w:rFonts w:cs="Calibri"/>
        </w:rPr>
        <w:t xml:space="preserve">was designed as a </w:t>
      </w:r>
      <w:r w:rsidR="007759F6" w:rsidRPr="00522284">
        <w:rPr>
          <w:rFonts w:cs="Calibri"/>
        </w:rPr>
        <w:t xml:space="preserve">user-friendly </w:t>
      </w:r>
      <w:r w:rsidR="003D2621" w:rsidRPr="00522284">
        <w:rPr>
          <w:rFonts w:cs="Calibri"/>
        </w:rPr>
        <w:t xml:space="preserve">resource </w:t>
      </w:r>
      <w:r w:rsidR="007759F6" w:rsidRPr="00522284">
        <w:rPr>
          <w:rFonts w:cs="Calibri"/>
        </w:rPr>
        <w:t xml:space="preserve">to identify measures with low saturation, baseline-related information, housing / occupant characteristics, and other information useful for program planning and targeting.  The database contains data from </w:t>
      </w:r>
      <w:r w:rsidR="009768CB" w:rsidRPr="00522284">
        <w:rPr>
          <w:rFonts w:cs="Calibri"/>
        </w:rPr>
        <w:t>more than 2,400 web surveys and 227 follow-up on-site verification visits.  The delivered database included raw case-level data and factors suitable for appropriate weighting of the data</w:t>
      </w:r>
      <w:r w:rsidR="003D2621" w:rsidRPr="00522284">
        <w:rPr>
          <w:rFonts w:cs="Calibri"/>
        </w:rPr>
        <w:t xml:space="preserve"> for uses.  The database produces cross tabulations with 35 rows per measure, and provides penetration, saturation, and efficiency level</w:t>
      </w:r>
      <w:r w:rsidR="007759F6" w:rsidRPr="00522284">
        <w:rPr>
          <w:rFonts w:cs="Calibri"/>
        </w:rPr>
        <w:t xml:space="preserve"> information for a variety of key subgroups.</w:t>
      </w:r>
      <w:r w:rsidR="003D2621" w:rsidRPr="00522284">
        <w:rPr>
          <w:rFonts w:cs="Calibri"/>
        </w:rPr>
        <w:t xml:space="preserve">  </w:t>
      </w:r>
    </w:p>
    <w:p w14:paraId="52E36B10" w14:textId="77777777" w:rsidR="007759F6" w:rsidRPr="00522284" w:rsidRDefault="007759F6" w:rsidP="00AC013C">
      <w:pPr>
        <w:rPr>
          <w:rFonts w:cs="Calibri"/>
        </w:rPr>
      </w:pPr>
    </w:p>
    <w:p w14:paraId="77EC2033" w14:textId="798F174E" w:rsidR="007759F6" w:rsidRPr="00522284" w:rsidRDefault="007759F6" w:rsidP="00AC013C">
      <w:pPr>
        <w:rPr>
          <w:rFonts w:cs="Calibri"/>
        </w:rPr>
      </w:pPr>
      <w:r w:rsidRPr="00522284">
        <w:rPr>
          <w:rFonts w:cs="Calibri"/>
        </w:rPr>
        <w:t xml:space="preserve">This project enhanced the database capabilities to </w:t>
      </w:r>
      <w:proofErr w:type="spellStart"/>
      <w:r w:rsidRPr="00522284">
        <w:rPr>
          <w:rFonts w:cs="Calibri"/>
        </w:rPr>
        <w:t>incoproate</w:t>
      </w:r>
      <w:proofErr w:type="spellEnd"/>
      <w:r w:rsidRPr="00522284">
        <w:rPr>
          <w:rFonts w:cs="Calibri"/>
        </w:rPr>
        <w:t xml:space="preserve">: ENERGY STAR saturation, and cross tabulated efficacy averages. Training, a slide deck, and an updated internally-documented database </w:t>
      </w:r>
      <w:proofErr w:type="gramStart"/>
      <w:r w:rsidRPr="00522284">
        <w:rPr>
          <w:rFonts w:cs="Calibri"/>
        </w:rPr>
        <w:t>were</w:t>
      </w:r>
      <w:proofErr w:type="gramEnd"/>
      <w:r w:rsidRPr="00522284">
        <w:rPr>
          <w:rFonts w:cs="Calibri"/>
        </w:rPr>
        <w:t xml:space="preserve"> provided.  These types of </w:t>
      </w:r>
      <w:proofErr w:type="gramStart"/>
      <w:r w:rsidRPr="00522284">
        <w:rPr>
          <w:rFonts w:cs="Calibri"/>
        </w:rPr>
        <w:t>update</w:t>
      </w:r>
      <w:proofErr w:type="gramEnd"/>
      <w:r w:rsidRPr="00522284">
        <w:rPr>
          <w:rFonts w:cs="Calibri"/>
        </w:rPr>
        <w:t xml:space="preserve"> are planned periodically to assure the database is current and as useful as possible.</w:t>
      </w:r>
    </w:p>
    <w:p w14:paraId="5E8D4E14" w14:textId="6DF94F3F" w:rsidR="00C0228A" w:rsidRPr="00522284" w:rsidRDefault="00C0228A" w:rsidP="00AC013C">
      <w:pPr>
        <w:rPr>
          <w:rFonts w:cs="Calibri"/>
        </w:rPr>
      </w:pPr>
    </w:p>
    <w:p w14:paraId="327E5409" w14:textId="151C459C" w:rsidR="009F1867" w:rsidRPr="00522284" w:rsidRDefault="009F1867" w:rsidP="009F1867">
      <w:pPr>
        <w:pStyle w:val="Heading2"/>
        <w:rPr>
          <w:b/>
          <w:bCs/>
        </w:rPr>
      </w:pPr>
      <w:bookmarkStart w:id="23" w:name="_Toc105352722"/>
      <w:r w:rsidRPr="00522284">
        <w:rPr>
          <w:b/>
          <w:bCs/>
        </w:rPr>
        <w:t xml:space="preserve">R2120 – Appliance Recycling </w:t>
      </w:r>
      <w:r w:rsidR="00AC013C" w:rsidRPr="00522284">
        <w:rPr>
          <w:b/>
          <w:bCs/>
        </w:rPr>
        <w:t xml:space="preserve">Impacts </w:t>
      </w:r>
      <w:r w:rsidRPr="00522284">
        <w:rPr>
          <w:b/>
          <w:bCs/>
        </w:rPr>
        <w:t>Study</w:t>
      </w:r>
      <w:bookmarkEnd w:id="23"/>
    </w:p>
    <w:p w14:paraId="336AA6B3" w14:textId="77777777" w:rsidR="009F1867" w:rsidRPr="00522284" w:rsidRDefault="009F1867" w:rsidP="009F1867"/>
    <w:p w14:paraId="1D89FB2B" w14:textId="77777777" w:rsidR="009F1867" w:rsidRPr="00522284" w:rsidRDefault="009F1867" w:rsidP="00AC013C">
      <w:pPr>
        <w:rPr>
          <w:rFonts w:asciiTheme="minorHAnsi" w:hAnsiTheme="minorHAnsi" w:cstheme="minorHAnsi"/>
        </w:rPr>
      </w:pPr>
      <w:r w:rsidRPr="00522284">
        <w:rPr>
          <w:rFonts w:asciiTheme="minorHAnsi" w:hAnsiTheme="minorHAnsi" w:cstheme="minorHAnsi"/>
        </w:rPr>
        <w:t xml:space="preserve">The </w:t>
      </w:r>
      <w:bookmarkStart w:id="24" w:name="_Hlk90985939"/>
      <w:r w:rsidRPr="00522284">
        <w:rPr>
          <w:rFonts w:asciiTheme="minorHAnsi" w:hAnsiTheme="minorHAnsi" w:cstheme="minorHAnsi"/>
          <w:i/>
          <w:iCs/>
        </w:rPr>
        <w:t>R2120 Appliance Recycling Study</w:t>
      </w:r>
      <w:r w:rsidRPr="00522284">
        <w:rPr>
          <w:rFonts w:asciiTheme="minorHAnsi" w:hAnsiTheme="minorHAnsi" w:cstheme="minorHAnsi"/>
        </w:rPr>
        <w:t xml:space="preserve"> </w:t>
      </w:r>
      <w:bookmarkEnd w:id="24"/>
      <w:r w:rsidRPr="00522284">
        <w:rPr>
          <w:rFonts w:asciiTheme="minorHAnsi" w:hAnsiTheme="minorHAnsi" w:cstheme="minorHAnsi"/>
        </w:rPr>
        <w:t xml:space="preserve">had the following objectives: </w:t>
      </w:r>
    </w:p>
    <w:p w14:paraId="517567CD" w14:textId="77777777" w:rsidR="009F1867" w:rsidRPr="00522284" w:rsidRDefault="009F1867" w:rsidP="00AC013C">
      <w:pPr>
        <w:pStyle w:val="ListParagraph"/>
        <w:widowControl/>
        <w:numPr>
          <w:ilvl w:val="0"/>
          <w:numId w:val="17"/>
        </w:numPr>
        <w:autoSpaceDE/>
        <w:autoSpaceDN/>
        <w:spacing w:before="0"/>
        <w:ind w:left="810"/>
        <w:jc w:val="both"/>
        <w:rPr>
          <w:rFonts w:asciiTheme="minorHAnsi" w:hAnsiTheme="minorHAnsi" w:cstheme="minorHAnsi"/>
        </w:rPr>
      </w:pPr>
      <w:r w:rsidRPr="00522284">
        <w:rPr>
          <w:rFonts w:asciiTheme="minorHAnsi" w:hAnsiTheme="minorHAnsi" w:cstheme="minorHAnsi"/>
        </w:rPr>
        <w:t>To estimate gross and net energy savings resulting from the recycling of refrigerators and freezers through the Energize Connecticut Appliance Recycling Program in 2020</w:t>
      </w:r>
    </w:p>
    <w:p w14:paraId="201C12BE" w14:textId="77777777" w:rsidR="009F1867" w:rsidRPr="00522284" w:rsidRDefault="009F1867" w:rsidP="00AC013C">
      <w:pPr>
        <w:pStyle w:val="ListParagraph"/>
        <w:widowControl/>
        <w:numPr>
          <w:ilvl w:val="0"/>
          <w:numId w:val="17"/>
        </w:numPr>
        <w:autoSpaceDE/>
        <w:autoSpaceDN/>
        <w:spacing w:before="0"/>
        <w:ind w:left="810"/>
        <w:jc w:val="both"/>
        <w:rPr>
          <w:rFonts w:asciiTheme="minorHAnsi" w:hAnsiTheme="minorHAnsi" w:cstheme="minorHAnsi"/>
        </w:rPr>
      </w:pPr>
      <w:r w:rsidRPr="00522284">
        <w:rPr>
          <w:rFonts w:asciiTheme="minorHAnsi" w:hAnsiTheme="minorHAnsi" w:cstheme="minorHAnsi"/>
        </w:rPr>
        <w:t xml:space="preserve">What participants think they would have done with the appliances at various incentives levels (including having to pay to have the unit removed) </w:t>
      </w:r>
    </w:p>
    <w:p w14:paraId="7007D2BF" w14:textId="77777777" w:rsidR="009F1867" w:rsidRPr="00522284" w:rsidRDefault="009F1867" w:rsidP="00AC013C">
      <w:pPr>
        <w:pStyle w:val="ListParagraph"/>
        <w:widowControl/>
        <w:numPr>
          <w:ilvl w:val="0"/>
          <w:numId w:val="17"/>
        </w:numPr>
        <w:autoSpaceDE/>
        <w:autoSpaceDN/>
        <w:spacing w:before="0"/>
        <w:ind w:left="810"/>
        <w:jc w:val="both"/>
        <w:rPr>
          <w:rFonts w:asciiTheme="minorHAnsi" w:hAnsiTheme="minorHAnsi" w:cstheme="minorHAnsi"/>
        </w:rPr>
      </w:pPr>
      <w:r w:rsidRPr="00522284">
        <w:rPr>
          <w:rFonts w:asciiTheme="minorHAnsi" w:hAnsiTheme="minorHAnsi" w:cstheme="minorHAnsi"/>
        </w:rPr>
        <w:t>The importance of incentives relative to other benefits, including the reclamation of refrigerants and other materials, energy savings, and ease of removal</w:t>
      </w:r>
    </w:p>
    <w:p w14:paraId="772CCD6A" w14:textId="77777777" w:rsidR="009F1867" w:rsidRPr="00522284" w:rsidRDefault="009F1867" w:rsidP="00AC013C">
      <w:pPr>
        <w:pStyle w:val="ListParagraph"/>
        <w:widowControl/>
        <w:numPr>
          <w:ilvl w:val="0"/>
          <w:numId w:val="17"/>
        </w:numPr>
        <w:autoSpaceDE/>
        <w:autoSpaceDN/>
        <w:spacing w:before="0"/>
        <w:ind w:left="810"/>
        <w:jc w:val="both"/>
        <w:rPr>
          <w:rFonts w:asciiTheme="minorHAnsi" w:hAnsiTheme="minorHAnsi" w:cstheme="minorHAnsi"/>
        </w:rPr>
      </w:pPr>
      <w:r w:rsidRPr="00522284">
        <w:rPr>
          <w:rFonts w:asciiTheme="minorHAnsi" w:hAnsiTheme="minorHAnsi" w:cstheme="minorHAnsi"/>
        </w:rPr>
        <w:t xml:space="preserve">To estimate the </w:t>
      </w:r>
      <w:proofErr w:type="gramStart"/>
      <w:r w:rsidRPr="00522284">
        <w:rPr>
          <w:rFonts w:asciiTheme="minorHAnsi" w:hAnsiTheme="minorHAnsi" w:cstheme="minorHAnsi"/>
        </w:rPr>
        <w:t>amount</w:t>
      </w:r>
      <w:proofErr w:type="gramEnd"/>
      <w:r w:rsidRPr="00522284">
        <w:rPr>
          <w:rFonts w:asciiTheme="minorHAnsi" w:hAnsiTheme="minorHAnsi" w:cstheme="minorHAnsi"/>
        </w:rPr>
        <w:t xml:space="preserve"> of materials reclaimed from appliances recycled in 2020 that could be attributed to program activity </w:t>
      </w:r>
    </w:p>
    <w:p w14:paraId="4C8E0DFE" w14:textId="77777777" w:rsidR="00AC013C" w:rsidRPr="00522284" w:rsidRDefault="00AC013C" w:rsidP="00AC013C">
      <w:pPr>
        <w:rPr>
          <w:rFonts w:asciiTheme="minorHAnsi" w:hAnsiTheme="minorHAnsi"/>
        </w:rPr>
      </w:pPr>
    </w:p>
    <w:p w14:paraId="0CD1483B" w14:textId="3D1793CE" w:rsidR="009F1867" w:rsidRPr="00522284" w:rsidRDefault="009F1867" w:rsidP="00AC013C">
      <w:pPr>
        <w:rPr>
          <w:rFonts w:asciiTheme="minorHAnsi" w:hAnsiTheme="minorHAnsi" w:cstheme="minorHAnsi"/>
        </w:rPr>
      </w:pPr>
      <w:r w:rsidRPr="00522284">
        <w:rPr>
          <w:rFonts w:asciiTheme="minorHAnsi" w:hAnsiTheme="minorHAnsi" w:cstheme="minorHAnsi"/>
        </w:rPr>
        <w:t xml:space="preserve">The </w:t>
      </w:r>
      <w:r w:rsidRPr="00522284">
        <w:rPr>
          <w:rFonts w:asciiTheme="minorHAnsi" w:hAnsiTheme="minorHAnsi" w:cstheme="minorHAnsi"/>
          <w:i/>
          <w:iCs/>
        </w:rPr>
        <w:t>R2120 Appliance Recycling Study</w:t>
      </w:r>
      <w:r w:rsidRPr="00522284">
        <w:rPr>
          <w:rFonts w:asciiTheme="minorHAnsi" w:hAnsiTheme="minorHAnsi" w:cstheme="minorHAnsi"/>
        </w:rPr>
        <w:t xml:space="preserve"> makes the following recommendations:</w:t>
      </w:r>
    </w:p>
    <w:p w14:paraId="53CCC87D" w14:textId="77777777" w:rsidR="009F1867" w:rsidRPr="00522284" w:rsidRDefault="009F1867" w:rsidP="000C7556">
      <w:pPr>
        <w:pStyle w:val="ListParagraph"/>
        <w:widowControl/>
        <w:numPr>
          <w:ilvl w:val="0"/>
          <w:numId w:val="43"/>
        </w:numPr>
        <w:autoSpaceDE/>
        <w:autoSpaceDN/>
        <w:spacing w:before="0"/>
        <w:jc w:val="both"/>
        <w:rPr>
          <w:rFonts w:asciiTheme="minorHAnsi" w:hAnsiTheme="minorHAnsi" w:cstheme="minorHAnsi"/>
        </w:rPr>
      </w:pPr>
      <w:r w:rsidRPr="00522284">
        <w:rPr>
          <w:rFonts w:asciiTheme="minorHAnsi" w:hAnsiTheme="minorHAnsi" w:cstheme="minorHAnsi"/>
          <w:bCs/>
        </w:rPr>
        <w:t>The study recommends that the utilities adopt the PSD updates listed below</w:t>
      </w:r>
      <w:r w:rsidRPr="00522284">
        <w:rPr>
          <w:rFonts w:asciiTheme="minorHAnsi" w:hAnsiTheme="minorHAnsi" w:cstheme="minorHAnsi"/>
        </w:rPr>
        <w:t>:</w:t>
      </w:r>
    </w:p>
    <w:p w14:paraId="72344111" w14:textId="77777777" w:rsidR="009F1867" w:rsidRPr="00522284" w:rsidRDefault="009F1867" w:rsidP="000C7556">
      <w:pPr>
        <w:pStyle w:val="ListParagraph"/>
        <w:widowControl/>
        <w:numPr>
          <w:ilvl w:val="1"/>
          <w:numId w:val="43"/>
        </w:numPr>
        <w:autoSpaceDE/>
        <w:autoSpaceDN/>
        <w:spacing w:before="0"/>
        <w:jc w:val="both"/>
        <w:rPr>
          <w:rFonts w:asciiTheme="minorHAnsi" w:hAnsiTheme="minorHAnsi" w:cstheme="minorHAnsi"/>
        </w:rPr>
      </w:pPr>
      <w:r w:rsidRPr="00522284">
        <w:rPr>
          <w:rFonts w:asciiTheme="minorHAnsi" w:hAnsiTheme="minorHAnsi" w:cstheme="minorHAnsi"/>
          <w:b/>
          <w:color w:val="000000" w:themeColor="text1"/>
        </w:rPr>
        <w:t>Refrigerators</w:t>
      </w:r>
      <w:r w:rsidRPr="00522284">
        <w:rPr>
          <w:rFonts w:asciiTheme="minorHAnsi" w:hAnsiTheme="minorHAnsi" w:cstheme="minorHAnsi"/>
          <w:bCs/>
          <w:color w:val="2F5496" w:themeColor="accent1" w:themeShade="BF"/>
        </w:rPr>
        <w:t>:</w:t>
      </w:r>
      <w:r w:rsidRPr="00522284">
        <w:rPr>
          <w:rFonts w:asciiTheme="minorHAnsi" w:hAnsiTheme="minorHAnsi" w:cstheme="minorHAnsi"/>
          <w:b/>
          <w:color w:val="2F5496" w:themeColor="accent1" w:themeShade="BF"/>
        </w:rPr>
        <w:t xml:space="preserve"> </w:t>
      </w:r>
      <w:r w:rsidRPr="00522284">
        <w:rPr>
          <w:rFonts w:asciiTheme="minorHAnsi" w:hAnsiTheme="minorHAnsi" w:cstheme="minorHAnsi"/>
        </w:rPr>
        <w:t>Gross Savings = 932 kWh, Realization Rate = 0.90, NTG Ratio = 0.37</w:t>
      </w:r>
    </w:p>
    <w:p w14:paraId="59B12B53" w14:textId="77777777" w:rsidR="009F1867" w:rsidRPr="00522284" w:rsidRDefault="009F1867" w:rsidP="000C7556">
      <w:pPr>
        <w:pStyle w:val="ListParagraph"/>
        <w:widowControl/>
        <w:numPr>
          <w:ilvl w:val="1"/>
          <w:numId w:val="43"/>
        </w:numPr>
        <w:autoSpaceDE/>
        <w:autoSpaceDN/>
        <w:spacing w:before="0"/>
        <w:jc w:val="both"/>
        <w:rPr>
          <w:rFonts w:asciiTheme="minorHAnsi" w:hAnsiTheme="minorHAnsi" w:cstheme="minorHAnsi"/>
        </w:rPr>
      </w:pPr>
      <w:r w:rsidRPr="00522284">
        <w:rPr>
          <w:rFonts w:asciiTheme="minorHAnsi" w:hAnsiTheme="minorHAnsi" w:cstheme="minorHAnsi"/>
          <w:b/>
          <w:color w:val="000000" w:themeColor="text1"/>
        </w:rPr>
        <w:t>Freezers:</w:t>
      </w:r>
      <w:r w:rsidRPr="00522284">
        <w:rPr>
          <w:rFonts w:asciiTheme="minorHAnsi" w:hAnsiTheme="minorHAnsi" w:cstheme="minorHAnsi"/>
          <w:color w:val="000000" w:themeColor="text1"/>
        </w:rPr>
        <w:t xml:space="preserve"> </w:t>
      </w:r>
      <w:r w:rsidRPr="00522284">
        <w:rPr>
          <w:rFonts w:asciiTheme="minorHAnsi" w:hAnsiTheme="minorHAnsi" w:cstheme="minorHAnsi"/>
        </w:rPr>
        <w:t>Gross Savings = 760 kWh, Realization Rates = 0.83, NTG Ratio = 0.38</w:t>
      </w:r>
    </w:p>
    <w:p w14:paraId="7CD7FC9F" w14:textId="77777777" w:rsidR="009F1867" w:rsidRPr="00522284" w:rsidRDefault="009F1867" w:rsidP="000C7556">
      <w:pPr>
        <w:pStyle w:val="ListParagraph"/>
        <w:widowControl/>
        <w:numPr>
          <w:ilvl w:val="0"/>
          <w:numId w:val="43"/>
        </w:numPr>
        <w:autoSpaceDE/>
        <w:autoSpaceDN/>
        <w:spacing w:before="0"/>
        <w:jc w:val="both"/>
        <w:rPr>
          <w:rFonts w:asciiTheme="minorHAnsi" w:hAnsiTheme="minorHAnsi" w:cstheme="minorHAnsi"/>
        </w:rPr>
      </w:pPr>
      <w:r w:rsidRPr="00522284">
        <w:rPr>
          <w:rFonts w:asciiTheme="minorHAnsi" w:hAnsiTheme="minorHAnsi" w:cstheme="minorHAnsi"/>
        </w:rPr>
        <w:t>The program should keep the incentive at $30 but also periodically offer limited time special promotions at higher incentive levels.</w:t>
      </w:r>
    </w:p>
    <w:p w14:paraId="05034811" w14:textId="77777777" w:rsidR="009F1867" w:rsidRPr="00522284" w:rsidRDefault="009F1867" w:rsidP="000C7556">
      <w:pPr>
        <w:pStyle w:val="ListParagraph"/>
        <w:widowControl/>
        <w:numPr>
          <w:ilvl w:val="0"/>
          <w:numId w:val="43"/>
        </w:numPr>
        <w:autoSpaceDE/>
        <w:autoSpaceDN/>
        <w:spacing w:before="0"/>
        <w:jc w:val="both"/>
        <w:rPr>
          <w:rFonts w:asciiTheme="minorHAnsi" w:hAnsiTheme="minorHAnsi" w:cstheme="minorHAnsi"/>
        </w:rPr>
      </w:pPr>
      <w:r w:rsidRPr="00522284">
        <w:rPr>
          <w:rFonts w:asciiTheme="minorHAnsi" w:hAnsiTheme="minorHAnsi" w:cstheme="minorHAnsi"/>
        </w:rPr>
        <w:t>Should the program decide to permanently raise incentives, the NTG ratio should be raised to match those in Massachusetts and Rhode Island: 46% for refrigerators and 50% for freezers.</w:t>
      </w:r>
    </w:p>
    <w:p w14:paraId="69F061A8" w14:textId="77777777" w:rsidR="009F1867" w:rsidRPr="00522284" w:rsidRDefault="009F1867" w:rsidP="000C7556">
      <w:pPr>
        <w:pStyle w:val="ListParagraph"/>
        <w:widowControl/>
        <w:numPr>
          <w:ilvl w:val="0"/>
          <w:numId w:val="43"/>
        </w:numPr>
        <w:autoSpaceDE/>
        <w:autoSpaceDN/>
        <w:spacing w:before="0"/>
        <w:jc w:val="both"/>
        <w:rPr>
          <w:rFonts w:asciiTheme="minorHAnsi" w:hAnsiTheme="minorHAnsi" w:cstheme="minorHAnsi"/>
        </w:rPr>
      </w:pPr>
      <w:r w:rsidRPr="00522284">
        <w:rPr>
          <w:rFonts w:asciiTheme="minorHAnsi" w:eastAsia="SimSun" w:hAnsiTheme="minorHAnsi" w:cstheme="minorHAnsi"/>
          <w:szCs w:val="20"/>
        </w:rPr>
        <w:t>If and when Connecticut policy rules allow</w:t>
      </w:r>
      <w:r w:rsidRPr="00522284">
        <w:rPr>
          <w:rFonts w:asciiTheme="minorHAnsi" w:hAnsiTheme="minorHAnsi" w:cstheme="minorHAnsi"/>
        </w:rPr>
        <w:t xml:space="preserve"> non-energy impacts in cost-effectiveness testing for this program, the study suggests that 40% of the materials reclaimed or recycled should be directly attributed to program efforts.</w:t>
      </w:r>
    </w:p>
    <w:p w14:paraId="38F78683" w14:textId="77777777" w:rsidR="00AC013C" w:rsidRPr="00522284" w:rsidRDefault="00AC013C" w:rsidP="00AC013C">
      <w:pPr>
        <w:rPr>
          <w:rFonts w:asciiTheme="minorHAnsi" w:hAnsiTheme="minorHAnsi"/>
        </w:rPr>
      </w:pPr>
    </w:p>
    <w:p w14:paraId="45DF4DB0" w14:textId="00BBA00B" w:rsidR="009F1867" w:rsidRPr="00522284" w:rsidRDefault="009F1867" w:rsidP="00AC013C">
      <w:pPr>
        <w:rPr>
          <w:rFonts w:asciiTheme="minorHAnsi" w:hAnsiTheme="minorHAnsi" w:cstheme="minorHAnsi"/>
        </w:rPr>
      </w:pPr>
      <w:r w:rsidRPr="00522284">
        <w:rPr>
          <w:rFonts w:asciiTheme="minorHAnsi" w:hAnsiTheme="minorHAnsi" w:cstheme="minorHAnsi"/>
        </w:rPr>
        <w:t xml:space="preserve">To arrive at these recommendations, the </w:t>
      </w:r>
      <w:r w:rsidRPr="00522284">
        <w:rPr>
          <w:rFonts w:asciiTheme="minorHAnsi" w:hAnsiTheme="minorHAnsi" w:cstheme="minorHAnsi"/>
          <w:i/>
          <w:iCs/>
        </w:rPr>
        <w:t>R2120 Appliance Recycling Study</w:t>
      </w:r>
      <w:r w:rsidRPr="00522284">
        <w:rPr>
          <w:rFonts w:asciiTheme="minorHAnsi" w:hAnsiTheme="minorHAnsi" w:cstheme="minorHAnsi"/>
        </w:rPr>
        <w:t xml:space="preserve"> found the following:</w:t>
      </w:r>
    </w:p>
    <w:p w14:paraId="22B422BE" w14:textId="77777777" w:rsidR="009F1867" w:rsidRPr="00522284" w:rsidRDefault="009F1867" w:rsidP="00AC013C">
      <w:pPr>
        <w:pStyle w:val="ListParagraph"/>
        <w:numPr>
          <w:ilvl w:val="0"/>
          <w:numId w:val="29"/>
        </w:numPr>
        <w:spacing w:before="0"/>
        <w:rPr>
          <w:rFonts w:asciiTheme="minorHAnsi" w:hAnsiTheme="minorHAnsi" w:cstheme="minorHAnsi"/>
        </w:rPr>
      </w:pPr>
      <w:r w:rsidRPr="00522284">
        <w:rPr>
          <w:rFonts w:asciiTheme="minorHAnsi" w:hAnsiTheme="minorHAnsi" w:cstheme="minorHAnsi"/>
          <w:b/>
          <w:color w:val="000000" w:themeColor="text1"/>
        </w:rPr>
        <w:t>Program Savings:</w:t>
      </w:r>
      <w:r w:rsidRPr="00522284">
        <w:rPr>
          <w:rFonts w:asciiTheme="minorHAnsi" w:hAnsiTheme="minorHAnsi" w:cstheme="minorHAnsi"/>
          <w:color w:val="000000" w:themeColor="text1"/>
        </w:rPr>
        <w:t xml:space="preserve"> </w:t>
      </w:r>
      <w:r w:rsidRPr="00522284">
        <w:rPr>
          <w:rFonts w:asciiTheme="minorHAnsi" w:hAnsiTheme="minorHAnsi" w:cstheme="minorHAnsi"/>
        </w:rPr>
        <w:t xml:space="preserve">Gross saving are comparable between Connecticut and Massachusetts, but the NTG ratio is lower in Connecticut than in Massachusetts. This may reflect the lower incentive paid in Connecticut ($30 to $60) compared to Massachusetts ($75). The gross savings and realization rate estimates reflected the application of recent study results from Massachusetts to the characteristics of appliances recycled in Connecticut in 2020. The study calculated net savings based on survey responses of Connecticut participants. </w:t>
      </w:r>
    </w:p>
    <w:p w14:paraId="36F44651" w14:textId="77777777" w:rsidR="00AC013C" w:rsidRPr="00522284" w:rsidRDefault="00AC013C" w:rsidP="00AC013C">
      <w:pPr>
        <w:pStyle w:val="ListParagraph"/>
        <w:spacing w:before="0"/>
        <w:ind w:left="720" w:firstLine="0"/>
        <w:rPr>
          <w:rFonts w:asciiTheme="minorHAnsi" w:hAnsiTheme="minorHAnsi" w:cstheme="minorHAnsi"/>
        </w:rPr>
      </w:pPr>
    </w:p>
    <w:p w14:paraId="73A5A9A3" w14:textId="0AF01222" w:rsidR="009F1867" w:rsidRPr="00522284" w:rsidRDefault="009F1867" w:rsidP="00AC013C">
      <w:pPr>
        <w:pStyle w:val="ListParagraph"/>
        <w:numPr>
          <w:ilvl w:val="0"/>
          <w:numId w:val="29"/>
        </w:numPr>
        <w:spacing w:before="0"/>
        <w:rPr>
          <w:rFonts w:asciiTheme="minorHAnsi" w:hAnsiTheme="minorHAnsi" w:cstheme="minorHAnsi"/>
        </w:rPr>
      </w:pPr>
      <w:r w:rsidRPr="00522284">
        <w:rPr>
          <w:rFonts w:asciiTheme="minorHAnsi" w:hAnsiTheme="minorHAnsi" w:cstheme="minorHAnsi"/>
          <w:b/>
          <w:color w:val="000000" w:themeColor="text1"/>
        </w:rPr>
        <w:t>Incentives:</w:t>
      </w:r>
      <w:r w:rsidRPr="00522284">
        <w:rPr>
          <w:rFonts w:asciiTheme="minorHAnsi" w:hAnsiTheme="minorHAnsi" w:cstheme="minorHAnsi"/>
          <w:color w:val="000000" w:themeColor="text1"/>
        </w:rPr>
        <w:t xml:space="preserve"> </w:t>
      </w:r>
      <w:r w:rsidRPr="00522284">
        <w:rPr>
          <w:rFonts w:asciiTheme="minorHAnsi" w:hAnsiTheme="minorHAnsi" w:cstheme="minorHAnsi"/>
        </w:rPr>
        <w:t xml:space="preserve">The study results did not provide clear guidance on the optimal incentive level. Many participants seemed willing to take part without an incentive. However, the program convinced more people to get rid of a unit they would have otherwise kept when they temporarily offered a $60 incentive over the typical $30 one. </w:t>
      </w:r>
    </w:p>
    <w:p w14:paraId="6145D4F5" w14:textId="77777777" w:rsidR="00AC013C" w:rsidRPr="00522284" w:rsidRDefault="00AC013C" w:rsidP="00AC013C">
      <w:pPr>
        <w:pStyle w:val="ListParagraph"/>
        <w:spacing w:before="0"/>
        <w:ind w:left="720" w:firstLine="0"/>
        <w:rPr>
          <w:rFonts w:asciiTheme="minorHAnsi" w:hAnsiTheme="minorHAnsi" w:cstheme="minorHAnsi"/>
        </w:rPr>
      </w:pPr>
    </w:p>
    <w:p w14:paraId="0B1F049E" w14:textId="543A7275" w:rsidR="009F1867" w:rsidRPr="00522284" w:rsidRDefault="009F1867" w:rsidP="00AC013C">
      <w:pPr>
        <w:pStyle w:val="ListParagraph"/>
        <w:numPr>
          <w:ilvl w:val="0"/>
          <w:numId w:val="29"/>
        </w:numPr>
        <w:spacing w:before="0"/>
        <w:rPr>
          <w:rFonts w:asciiTheme="minorHAnsi" w:hAnsiTheme="minorHAnsi" w:cstheme="minorHAnsi"/>
        </w:rPr>
      </w:pPr>
      <w:r w:rsidRPr="00522284">
        <w:rPr>
          <w:rFonts w:asciiTheme="minorHAnsi" w:hAnsiTheme="minorHAnsi" w:cstheme="minorHAnsi"/>
          <w:b/>
          <w:color w:val="000000" w:themeColor="text1"/>
        </w:rPr>
        <w:t>Attribution of Recycled Materials:</w:t>
      </w:r>
      <w:r w:rsidRPr="00522284">
        <w:rPr>
          <w:rFonts w:asciiTheme="minorHAnsi" w:hAnsiTheme="minorHAnsi" w:cstheme="minorHAnsi"/>
          <w:color w:val="000000" w:themeColor="text1"/>
        </w:rPr>
        <w:t xml:space="preserve"> </w:t>
      </w:r>
      <w:r w:rsidRPr="00522284">
        <w:rPr>
          <w:rFonts w:asciiTheme="minorHAnsi" w:hAnsiTheme="minorHAnsi" w:cstheme="minorHAnsi"/>
        </w:rPr>
        <w:t xml:space="preserve">The program reclaims ozone-depleting refrigerants and other hazardous materials, and recycles the glass, plastic, and metals contained in recycled appliances. The study results suggest that 60% of these materials would have been reclaimed outside of the program. This means that the program should be attributed 40% of the recycled and reclaimed materials </w:t>
      </w:r>
      <w:r w:rsidRPr="00522284">
        <w:rPr>
          <w:rFonts w:asciiTheme="minorHAnsi" w:eastAsia="SimSun" w:hAnsiTheme="minorHAnsi" w:cstheme="minorHAnsi"/>
          <w:szCs w:val="20"/>
        </w:rPr>
        <w:t>if and when policy rules allow</w:t>
      </w:r>
      <w:r w:rsidRPr="00522284">
        <w:rPr>
          <w:rFonts w:asciiTheme="minorHAnsi" w:hAnsiTheme="minorHAnsi" w:cstheme="minorHAnsi"/>
        </w:rPr>
        <w:t>.</w:t>
      </w:r>
    </w:p>
    <w:p w14:paraId="4BA503D4" w14:textId="1490B1BD" w:rsidR="00C0228A" w:rsidRPr="00522284" w:rsidRDefault="00C0228A" w:rsidP="00AC013C">
      <w:pPr>
        <w:rPr>
          <w:rFonts w:asciiTheme="minorHAnsi" w:hAnsiTheme="minorHAnsi" w:cstheme="minorHAnsi"/>
        </w:rPr>
      </w:pPr>
    </w:p>
    <w:p w14:paraId="0C519F44" w14:textId="3257AAB4" w:rsidR="0093043F" w:rsidRPr="00522284" w:rsidRDefault="0093043F" w:rsidP="00C901AA">
      <w:pPr>
        <w:rPr>
          <w:rFonts w:cs="Calibri"/>
        </w:rPr>
      </w:pPr>
    </w:p>
    <w:p w14:paraId="735336D9" w14:textId="1EBD8DC7" w:rsidR="0093043F" w:rsidRPr="00522284" w:rsidRDefault="0093043F" w:rsidP="0093043F">
      <w:pPr>
        <w:pStyle w:val="Heading2"/>
        <w:spacing w:before="0" w:line="240" w:lineRule="auto"/>
        <w:rPr>
          <w:b/>
          <w:bCs/>
        </w:rPr>
      </w:pPr>
      <w:bookmarkStart w:id="25" w:name="_Toc105352723"/>
      <w:r w:rsidRPr="00522284">
        <w:rPr>
          <w:b/>
          <w:bCs/>
        </w:rPr>
        <w:t>X1931-1 Industry Standard Practice for Boilers and Furnaces</w:t>
      </w:r>
      <w:bookmarkEnd w:id="25"/>
    </w:p>
    <w:p w14:paraId="5A6C2907" w14:textId="77777777" w:rsidR="0093043F" w:rsidRPr="00522284" w:rsidRDefault="0093043F" w:rsidP="0093043F">
      <w:pPr>
        <w:pStyle w:val="BodyText"/>
        <w:rPr>
          <w:rFonts w:asciiTheme="minorHAnsi" w:hAnsiTheme="minorHAnsi" w:cstheme="minorHAnsi"/>
        </w:rPr>
      </w:pPr>
    </w:p>
    <w:p w14:paraId="026ED7AD" w14:textId="718F3682" w:rsidR="0093043F" w:rsidRPr="00522284" w:rsidRDefault="0093043F" w:rsidP="0093043F">
      <w:pPr>
        <w:pStyle w:val="BodyText"/>
        <w:rPr>
          <w:rFonts w:asciiTheme="minorHAnsi" w:hAnsiTheme="minorHAnsi" w:cstheme="minorHAnsi"/>
        </w:rPr>
      </w:pPr>
      <w:r w:rsidRPr="00522284">
        <w:rPr>
          <w:rFonts w:asciiTheme="minorHAnsi" w:hAnsiTheme="minorHAnsi" w:cstheme="minorHAnsi"/>
        </w:rPr>
        <w:t>This project provided a summary of the research team's findings about industry standard practices (ISP) for commercial boiler and furnace installations in Connecticut as part of a x1931-1 study. For this research, ISP is defined as the typical installation practices for lost opportunity measures, encompassing both replace-on-failure (</w:t>
      </w:r>
      <w:proofErr w:type="spellStart"/>
      <w:r w:rsidRPr="00522284">
        <w:rPr>
          <w:rFonts w:asciiTheme="minorHAnsi" w:hAnsiTheme="minorHAnsi" w:cstheme="minorHAnsi"/>
        </w:rPr>
        <w:t>ROF</w:t>
      </w:r>
      <w:proofErr w:type="spellEnd"/>
      <w:r w:rsidRPr="00522284">
        <w:rPr>
          <w:rFonts w:asciiTheme="minorHAnsi" w:hAnsiTheme="minorHAnsi" w:cstheme="minorHAnsi"/>
        </w:rPr>
        <w:t>) and new construction or gut renovation projects. Retrofit or early replacement (ER) of working equipment is not included in ISP baseline recommendations, as the pre-existing conditions at the site are always the first-year baseline for ER projects. Furnace research was restricted to stand-alone systems and excludes ducted heaters and rooftop unitary (</w:t>
      </w:r>
      <w:proofErr w:type="spellStart"/>
      <w:r w:rsidRPr="00522284">
        <w:rPr>
          <w:rFonts w:asciiTheme="minorHAnsi" w:hAnsiTheme="minorHAnsi" w:cstheme="minorHAnsi"/>
        </w:rPr>
        <w:t>RTU</w:t>
      </w:r>
      <w:proofErr w:type="spellEnd"/>
      <w:r w:rsidRPr="00522284">
        <w:rPr>
          <w:rFonts w:asciiTheme="minorHAnsi" w:hAnsiTheme="minorHAnsi" w:cstheme="minorHAnsi"/>
        </w:rPr>
        <w:t>) systems.</w:t>
      </w:r>
    </w:p>
    <w:p w14:paraId="7154AB10" w14:textId="77777777" w:rsidR="0093043F" w:rsidRPr="00522284" w:rsidRDefault="0093043F" w:rsidP="0093043F">
      <w:pPr>
        <w:pStyle w:val="BodyText"/>
        <w:rPr>
          <w:rFonts w:asciiTheme="minorHAnsi" w:hAnsiTheme="minorHAnsi" w:cstheme="minorHAnsi"/>
        </w:rPr>
      </w:pPr>
    </w:p>
    <w:p w14:paraId="58336CE4" w14:textId="00ADEF4F" w:rsidR="0093043F" w:rsidRPr="00522284" w:rsidRDefault="0093043F" w:rsidP="0093043F">
      <w:pPr>
        <w:pStyle w:val="BodyText"/>
        <w:rPr>
          <w:rFonts w:asciiTheme="minorHAnsi" w:hAnsiTheme="minorHAnsi" w:cstheme="minorHAnsi"/>
        </w:rPr>
      </w:pPr>
      <w:r w:rsidRPr="00522284">
        <w:rPr>
          <w:rFonts w:asciiTheme="minorHAnsi" w:hAnsiTheme="minorHAnsi" w:cstheme="minorHAnsi"/>
        </w:rPr>
        <w:t>There were three phases to this study: secondary research of building codes and other literature, interviews with program administrators (</w:t>
      </w:r>
      <w:proofErr w:type="spellStart"/>
      <w:r w:rsidRPr="00522284">
        <w:rPr>
          <w:rFonts w:asciiTheme="minorHAnsi" w:hAnsiTheme="minorHAnsi" w:cstheme="minorHAnsi"/>
        </w:rPr>
        <w:t>PAs</w:t>
      </w:r>
      <w:proofErr w:type="spellEnd"/>
      <w:r w:rsidRPr="00522284">
        <w:rPr>
          <w:rFonts w:asciiTheme="minorHAnsi" w:hAnsiTheme="minorHAnsi" w:cstheme="minorHAnsi"/>
        </w:rPr>
        <w:t xml:space="preserve">) and with industry subject matter experts, and triangulation of findings from these research tasks to inform final recommendations. The interviews with experts defined standard practice as typical installation characteristics outside of the incentive programs currently offered by utilities. </w:t>
      </w:r>
    </w:p>
    <w:p w14:paraId="47E53CC5" w14:textId="77777777" w:rsidR="0093043F" w:rsidRPr="00522284" w:rsidRDefault="0093043F" w:rsidP="0093043F">
      <w:pPr>
        <w:pStyle w:val="BodyText"/>
        <w:rPr>
          <w:rFonts w:asciiTheme="minorHAnsi" w:hAnsiTheme="minorHAnsi" w:cstheme="minorHAnsi"/>
        </w:rPr>
      </w:pPr>
    </w:p>
    <w:p w14:paraId="40593885" w14:textId="70EF8C23" w:rsidR="0093043F" w:rsidRPr="00522284" w:rsidRDefault="00811407" w:rsidP="0093043F">
      <w:pPr>
        <w:pStyle w:val="BodyText"/>
        <w:rPr>
          <w:rFonts w:asciiTheme="minorHAnsi" w:hAnsiTheme="minorHAnsi" w:cstheme="minorHAnsi"/>
        </w:rPr>
      </w:pPr>
      <w:r w:rsidRPr="00522284">
        <w:rPr>
          <w:rFonts w:asciiTheme="minorHAnsi" w:hAnsiTheme="minorHAnsi" w:cstheme="minorHAnsi"/>
        </w:rPr>
        <w:t>The study</w:t>
      </w:r>
      <w:r w:rsidR="0093043F" w:rsidRPr="00522284">
        <w:rPr>
          <w:rFonts w:asciiTheme="minorHAnsi" w:hAnsiTheme="minorHAnsi" w:cstheme="minorHAnsi"/>
        </w:rPr>
        <w:t xml:space="preserve"> found that condensing heating equipment was the most installed type for boilers. For furnaces, both condensing and non-condensing equipment was commonly specified, with site-specific circumstances providing clearer baseline equipment types.</w:t>
      </w:r>
    </w:p>
    <w:p w14:paraId="11C62A07" w14:textId="77777777" w:rsidR="00FE61D8" w:rsidRPr="00522284" w:rsidRDefault="00FE61D8" w:rsidP="00C901AA">
      <w:pPr>
        <w:rPr>
          <w:rFonts w:asciiTheme="minorHAnsi" w:hAnsiTheme="minorHAnsi"/>
        </w:rPr>
      </w:pPr>
    </w:p>
    <w:p w14:paraId="683C7B4D" w14:textId="364BB75D" w:rsidR="0093043F" w:rsidRPr="00522284" w:rsidRDefault="00FE61D8" w:rsidP="00C901AA">
      <w:pPr>
        <w:rPr>
          <w:rFonts w:asciiTheme="minorHAnsi" w:hAnsiTheme="minorHAnsi"/>
          <w:b/>
          <w:bCs/>
        </w:rPr>
      </w:pPr>
      <w:r w:rsidRPr="00522284">
        <w:rPr>
          <w:rFonts w:asciiTheme="minorHAnsi" w:hAnsiTheme="minorHAnsi"/>
          <w:b/>
          <w:bCs/>
        </w:rPr>
        <w:t>Results / Recommendations</w:t>
      </w:r>
    </w:p>
    <w:p w14:paraId="12E5B751" w14:textId="77777777" w:rsidR="00FE61D8" w:rsidRPr="00522284" w:rsidRDefault="00FE61D8" w:rsidP="00FE61D8">
      <w:pPr>
        <w:rPr>
          <w:rFonts w:asciiTheme="minorHAnsi" w:hAnsiTheme="minorHAnsi" w:cstheme="minorHAnsi"/>
        </w:rPr>
      </w:pPr>
    </w:p>
    <w:p w14:paraId="300C88A9" w14:textId="7A470DB4" w:rsidR="00FE61D8" w:rsidRPr="00522284" w:rsidRDefault="00FE61D8" w:rsidP="00FE61D8">
      <w:pPr>
        <w:rPr>
          <w:rFonts w:asciiTheme="minorHAnsi" w:hAnsiTheme="minorHAnsi" w:cstheme="minorHAnsi"/>
        </w:rPr>
      </w:pPr>
      <w:r w:rsidRPr="00522284">
        <w:rPr>
          <w:rFonts w:asciiTheme="minorHAnsi" w:hAnsiTheme="minorHAnsi" w:cstheme="minorHAnsi"/>
        </w:rPr>
        <w:t xml:space="preserve">The contractor </w:t>
      </w:r>
      <w:r w:rsidRPr="00522284">
        <w:rPr>
          <w:rFonts w:asciiTheme="minorHAnsi" w:hAnsiTheme="minorHAnsi" w:cstheme="minorHAnsi"/>
        </w:rPr>
        <w:t xml:space="preserve">interviewed 10 industry professionals, including designers, installers, manufacturers, and distributors about commercial boiler ISPs. Key findings include the following: </w:t>
      </w:r>
    </w:p>
    <w:p w14:paraId="6BE379F5" w14:textId="77777777" w:rsidR="00FE61D8" w:rsidRPr="00522284" w:rsidRDefault="00FE61D8" w:rsidP="00FE61D8">
      <w:pPr>
        <w:pStyle w:val="ListParagraph"/>
        <w:widowControl/>
        <w:numPr>
          <w:ilvl w:val="0"/>
          <w:numId w:val="45"/>
        </w:numPr>
        <w:autoSpaceDE/>
        <w:autoSpaceDN/>
        <w:spacing w:before="0"/>
        <w:contextualSpacing/>
        <w:rPr>
          <w:rFonts w:asciiTheme="minorHAnsi" w:hAnsiTheme="minorHAnsi" w:cstheme="minorHAnsi"/>
        </w:rPr>
      </w:pPr>
      <w:r w:rsidRPr="00522284">
        <w:rPr>
          <w:rFonts w:asciiTheme="minorHAnsi" w:hAnsiTheme="minorHAnsi" w:cstheme="minorHAnsi"/>
        </w:rPr>
        <w:t xml:space="preserve">For buildings with hot water distribution systems, condensing hot water boilers are standard equipment. For buildings with steam distribution systems, slightly above-code steam boilers are standard practice. This finding applies equally to new construction and </w:t>
      </w:r>
      <w:proofErr w:type="spellStart"/>
      <w:r w:rsidRPr="00522284">
        <w:rPr>
          <w:rFonts w:asciiTheme="minorHAnsi" w:hAnsiTheme="minorHAnsi" w:cstheme="minorHAnsi"/>
        </w:rPr>
        <w:t>ROF</w:t>
      </w:r>
      <w:proofErr w:type="spellEnd"/>
      <w:r w:rsidRPr="00522284">
        <w:rPr>
          <w:rFonts w:asciiTheme="minorHAnsi" w:hAnsiTheme="minorHAnsi" w:cstheme="minorHAnsi"/>
        </w:rPr>
        <w:t xml:space="preserve"> applications. </w:t>
      </w:r>
    </w:p>
    <w:p w14:paraId="10CA9F8C" w14:textId="77777777" w:rsidR="00FE61D8" w:rsidRPr="00522284" w:rsidRDefault="00FE61D8" w:rsidP="00FE61D8">
      <w:pPr>
        <w:pStyle w:val="ListParagraph"/>
        <w:widowControl/>
        <w:numPr>
          <w:ilvl w:val="0"/>
          <w:numId w:val="45"/>
        </w:numPr>
        <w:autoSpaceDE/>
        <w:autoSpaceDN/>
        <w:spacing w:before="0"/>
        <w:contextualSpacing/>
        <w:rPr>
          <w:rFonts w:asciiTheme="minorHAnsi" w:hAnsiTheme="minorHAnsi" w:cstheme="minorHAnsi"/>
        </w:rPr>
      </w:pPr>
      <w:r w:rsidRPr="00522284">
        <w:rPr>
          <w:rFonts w:asciiTheme="minorHAnsi" w:hAnsiTheme="minorHAnsi" w:cstheme="minorHAnsi"/>
        </w:rPr>
        <w:t xml:space="preserve">There is an important exception for buildings with hot water distribution systems for which the installation of a condensing boiler is not physically or financially possible due to space or venting constraints. In these cases, a non-condensing cast iron sectional boiler is the most appropriate equipment. </w:t>
      </w:r>
    </w:p>
    <w:p w14:paraId="485774EE" w14:textId="77777777" w:rsidR="00FE61D8" w:rsidRPr="00522284" w:rsidRDefault="00FE61D8" w:rsidP="00FE61D8">
      <w:pPr>
        <w:pStyle w:val="ListParagraph"/>
        <w:widowControl/>
        <w:numPr>
          <w:ilvl w:val="0"/>
          <w:numId w:val="45"/>
        </w:numPr>
        <w:autoSpaceDE/>
        <w:autoSpaceDN/>
        <w:spacing w:before="0"/>
        <w:contextualSpacing/>
        <w:rPr>
          <w:rFonts w:asciiTheme="minorHAnsi" w:hAnsiTheme="minorHAnsi" w:cstheme="minorHAnsi"/>
        </w:rPr>
      </w:pPr>
      <w:r w:rsidRPr="00522284">
        <w:rPr>
          <w:rFonts w:asciiTheme="minorHAnsi" w:hAnsiTheme="minorHAnsi" w:cstheme="minorHAnsi"/>
        </w:rPr>
        <w:t xml:space="preserve">Boiler efficiency ISP varies by different categories such as size and type, as does the metric used for efficiency, such </w:t>
      </w:r>
      <w:r w:rsidRPr="00522284">
        <w:rPr>
          <w:rFonts w:asciiTheme="minorHAnsi" w:hAnsiTheme="minorHAnsi" w:cstheme="minorHAnsi"/>
          <w:vertAlign w:val="subscript"/>
        </w:rPr>
        <w:t>as</w:t>
      </w:r>
      <w:r w:rsidRPr="00522284">
        <w:rPr>
          <w:rFonts w:asciiTheme="minorHAnsi" w:hAnsiTheme="minorHAnsi" w:cstheme="minorHAnsi"/>
        </w:rPr>
        <w:t xml:space="preserve"> annual fuel utilization efficiency (AFUE), or thermal or combustion efficiency. When there were significant ranges within a category, researchers estimated a value based on expert interview responses and using </w:t>
      </w:r>
      <w:proofErr w:type="spellStart"/>
      <w:r w:rsidRPr="00522284">
        <w:rPr>
          <w:rFonts w:asciiTheme="minorHAnsi" w:hAnsiTheme="minorHAnsi" w:cstheme="minorHAnsi"/>
        </w:rPr>
        <w:t>DNV</w:t>
      </w:r>
      <w:proofErr w:type="spellEnd"/>
      <w:r w:rsidRPr="00522284">
        <w:rPr>
          <w:rFonts w:asciiTheme="minorHAnsi" w:hAnsiTheme="minorHAnsi" w:cstheme="minorHAnsi"/>
        </w:rPr>
        <w:t xml:space="preserve"> engineering judgement. Overall, efficient equipment has a high market share and, in many categories, would be standard practice in the absence of energy efficiency incentive programs.</w:t>
      </w:r>
    </w:p>
    <w:p w14:paraId="5E2DBBB4" w14:textId="77777777" w:rsidR="00FE61D8" w:rsidRPr="00522284" w:rsidRDefault="00FE61D8" w:rsidP="00FE61D8">
      <w:pPr>
        <w:rPr>
          <w:rFonts w:asciiTheme="minorHAnsi" w:hAnsiTheme="minorHAnsi" w:cstheme="minorHAnsi"/>
        </w:rPr>
      </w:pPr>
    </w:p>
    <w:p w14:paraId="1B86E227" w14:textId="77777777" w:rsidR="00FE61D8" w:rsidRPr="00522284" w:rsidRDefault="00FE61D8" w:rsidP="00FE61D8">
      <w:pPr>
        <w:rPr>
          <w:rFonts w:asciiTheme="minorHAnsi" w:hAnsiTheme="minorHAnsi" w:cstheme="minorHAnsi"/>
        </w:rPr>
      </w:pPr>
      <w:r w:rsidRPr="00522284">
        <w:rPr>
          <w:rFonts w:asciiTheme="minorHAnsi" w:hAnsiTheme="minorHAnsi" w:cstheme="minorHAnsi"/>
        </w:rPr>
        <w:t>Recommended boiler baseline efficiencies are shown in Table 1-1 below.</w:t>
      </w:r>
    </w:p>
    <w:p w14:paraId="209EAC04" w14:textId="77777777" w:rsidR="00FE61D8" w:rsidRPr="00522284" w:rsidRDefault="00FE61D8" w:rsidP="00FE61D8">
      <w:pPr>
        <w:rPr>
          <w:rFonts w:asciiTheme="minorHAnsi" w:hAnsiTheme="minorHAnsi" w:cstheme="minorHAnsi"/>
        </w:rPr>
      </w:pPr>
    </w:p>
    <w:p w14:paraId="0239D1A0" w14:textId="77777777" w:rsidR="00FE61D8" w:rsidRPr="00522284" w:rsidRDefault="00FE61D8" w:rsidP="00FE61D8">
      <w:pPr>
        <w:rPr>
          <w:rFonts w:asciiTheme="minorHAnsi" w:hAnsiTheme="minorHAnsi" w:cstheme="minorHAnsi"/>
        </w:rPr>
      </w:pPr>
      <w:r w:rsidRPr="00522284">
        <w:rPr>
          <w:rFonts w:asciiTheme="minorHAnsi" w:hAnsiTheme="minorHAnsi" w:cstheme="minorHAnsi"/>
        </w:rPr>
        <w:t>Table 1-1: Boiler Efficiency ISP Recommendations</w:t>
      </w:r>
    </w:p>
    <w:tbl>
      <w:tblPr>
        <w:tblStyle w:val="TableGrid"/>
        <w:tblW w:w="0" w:type="auto"/>
        <w:tblLook w:val="04A0" w:firstRow="1" w:lastRow="0" w:firstColumn="1" w:lastColumn="0" w:noHBand="0" w:noVBand="1"/>
      </w:tblPr>
      <w:tblGrid>
        <w:gridCol w:w="2425"/>
        <w:gridCol w:w="5220"/>
        <w:gridCol w:w="1705"/>
      </w:tblGrid>
      <w:tr w:rsidR="00FE61D8" w:rsidRPr="00522284" w14:paraId="1A6D2A1B" w14:textId="77777777" w:rsidTr="004F48D7">
        <w:trPr>
          <w:tblHeader/>
        </w:trPr>
        <w:tc>
          <w:tcPr>
            <w:tcW w:w="2425" w:type="dxa"/>
            <w:shd w:val="clear" w:color="auto" w:fill="D9D9D9" w:themeFill="background1" w:themeFillShade="D9"/>
          </w:tcPr>
          <w:p w14:paraId="7F2B9521"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Boiler Type</w:t>
            </w:r>
          </w:p>
        </w:tc>
        <w:tc>
          <w:tcPr>
            <w:tcW w:w="5220" w:type="dxa"/>
            <w:shd w:val="clear" w:color="auto" w:fill="D9D9D9" w:themeFill="background1" w:themeFillShade="D9"/>
          </w:tcPr>
          <w:p w14:paraId="4605010F"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Current International Energy Conservation Code (</w:t>
            </w:r>
            <w:proofErr w:type="spellStart"/>
            <w:r w:rsidRPr="00522284">
              <w:rPr>
                <w:rFonts w:asciiTheme="minorHAnsi" w:hAnsiTheme="minorHAnsi" w:cstheme="minorHAnsi"/>
                <w:sz w:val="20"/>
                <w:szCs w:val="20"/>
              </w:rPr>
              <w:t>IECC</w:t>
            </w:r>
            <w:proofErr w:type="spellEnd"/>
            <w:r w:rsidRPr="00522284">
              <w:rPr>
                <w:rFonts w:asciiTheme="minorHAnsi" w:hAnsiTheme="minorHAnsi" w:cstheme="minorHAnsi"/>
                <w:sz w:val="20"/>
                <w:szCs w:val="20"/>
              </w:rPr>
              <w:t>) 2021</w:t>
            </w:r>
          </w:p>
        </w:tc>
        <w:tc>
          <w:tcPr>
            <w:tcW w:w="1705" w:type="dxa"/>
            <w:shd w:val="clear" w:color="auto" w:fill="D9D9D9" w:themeFill="background1" w:themeFillShade="D9"/>
          </w:tcPr>
          <w:p w14:paraId="490686C6"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Recommended</w:t>
            </w:r>
          </w:p>
        </w:tc>
      </w:tr>
      <w:tr w:rsidR="00FE61D8" w:rsidRPr="00522284" w14:paraId="1F634EEF" w14:textId="77777777" w:rsidTr="0011523E">
        <w:tc>
          <w:tcPr>
            <w:tcW w:w="2425" w:type="dxa"/>
          </w:tcPr>
          <w:p w14:paraId="68F50EEB"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Small (&lt;300,000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tc>
        <w:tc>
          <w:tcPr>
            <w:tcW w:w="5220" w:type="dxa"/>
          </w:tcPr>
          <w:p w14:paraId="1C4A47A8"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82% AFUE</w:t>
            </w:r>
          </w:p>
        </w:tc>
        <w:tc>
          <w:tcPr>
            <w:tcW w:w="1705" w:type="dxa"/>
          </w:tcPr>
          <w:p w14:paraId="68ABBC4A"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92% AFUE</w:t>
            </w:r>
          </w:p>
        </w:tc>
      </w:tr>
      <w:tr w:rsidR="00FE61D8" w:rsidRPr="00522284" w14:paraId="4413BF66" w14:textId="77777777" w:rsidTr="0011523E">
        <w:tc>
          <w:tcPr>
            <w:tcW w:w="2425" w:type="dxa"/>
          </w:tcPr>
          <w:p w14:paraId="3FD7D774"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Medium (300,000 to 2.5 million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tc>
        <w:tc>
          <w:tcPr>
            <w:tcW w:w="5220" w:type="dxa"/>
          </w:tcPr>
          <w:p w14:paraId="5671528F"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80% E</w:t>
            </w:r>
            <w:r w:rsidRPr="00522284">
              <w:rPr>
                <w:rFonts w:asciiTheme="minorHAnsi" w:hAnsiTheme="minorHAnsi" w:cstheme="minorHAnsi"/>
                <w:sz w:val="20"/>
                <w:szCs w:val="20"/>
                <w:vertAlign w:val="subscript"/>
              </w:rPr>
              <w:t>t</w:t>
            </w:r>
          </w:p>
        </w:tc>
        <w:tc>
          <w:tcPr>
            <w:tcW w:w="1705" w:type="dxa"/>
          </w:tcPr>
          <w:p w14:paraId="5479147C"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 xml:space="preserve">90% </w:t>
            </w:r>
            <w:proofErr w:type="spellStart"/>
            <w:r w:rsidRPr="00522284">
              <w:rPr>
                <w:rFonts w:asciiTheme="minorHAnsi" w:hAnsiTheme="minorHAnsi" w:cstheme="minorHAnsi"/>
                <w:sz w:val="20"/>
                <w:szCs w:val="20"/>
              </w:rPr>
              <w:t>E</w:t>
            </w:r>
            <w:r w:rsidRPr="00522284">
              <w:rPr>
                <w:rFonts w:asciiTheme="minorHAnsi" w:hAnsiTheme="minorHAnsi" w:cstheme="minorHAnsi"/>
                <w:sz w:val="20"/>
                <w:szCs w:val="20"/>
                <w:vertAlign w:val="subscript"/>
              </w:rPr>
              <w:t>c</w:t>
            </w:r>
            <w:proofErr w:type="spellEnd"/>
          </w:p>
        </w:tc>
      </w:tr>
      <w:tr w:rsidR="00FE61D8" w:rsidRPr="00522284" w14:paraId="0A2F2DA6" w14:textId="77777777" w:rsidTr="0011523E">
        <w:tc>
          <w:tcPr>
            <w:tcW w:w="2425" w:type="dxa"/>
          </w:tcPr>
          <w:p w14:paraId="44A28A8A"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Large (&gt;2.5 million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tc>
        <w:tc>
          <w:tcPr>
            <w:tcW w:w="5220" w:type="dxa"/>
          </w:tcPr>
          <w:p w14:paraId="2AA9ABD9"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 xml:space="preserve">82% </w:t>
            </w:r>
            <w:proofErr w:type="spellStart"/>
            <w:r w:rsidRPr="00522284">
              <w:rPr>
                <w:rFonts w:asciiTheme="minorHAnsi" w:hAnsiTheme="minorHAnsi" w:cstheme="minorHAnsi"/>
                <w:sz w:val="20"/>
                <w:szCs w:val="20"/>
              </w:rPr>
              <w:t>E</w:t>
            </w:r>
            <w:r w:rsidRPr="00522284">
              <w:rPr>
                <w:rFonts w:asciiTheme="minorHAnsi" w:hAnsiTheme="minorHAnsi" w:cstheme="minorHAnsi"/>
                <w:sz w:val="20"/>
                <w:szCs w:val="20"/>
                <w:vertAlign w:val="subscript"/>
              </w:rPr>
              <w:t>c</w:t>
            </w:r>
            <w:proofErr w:type="spellEnd"/>
          </w:p>
        </w:tc>
        <w:tc>
          <w:tcPr>
            <w:tcW w:w="1705" w:type="dxa"/>
          </w:tcPr>
          <w:p w14:paraId="4A3263E5"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 xml:space="preserve">90% </w:t>
            </w:r>
            <w:proofErr w:type="spellStart"/>
            <w:r w:rsidRPr="00522284">
              <w:rPr>
                <w:rFonts w:asciiTheme="minorHAnsi" w:hAnsiTheme="minorHAnsi" w:cstheme="minorHAnsi"/>
                <w:sz w:val="20"/>
                <w:szCs w:val="20"/>
              </w:rPr>
              <w:t>E</w:t>
            </w:r>
            <w:r w:rsidRPr="00522284">
              <w:rPr>
                <w:rFonts w:asciiTheme="minorHAnsi" w:hAnsiTheme="minorHAnsi" w:cstheme="minorHAnsi"/>
                <w:sz w:val="20"/>
                <w:szCs w:val="20"/>
                <w:vertAlign w:val="subscript"/>
              </w:rPr>
              <w:t>c</w:t>
            </w:r>
            <w:proofErr w:type="spellEnd"/>
          </w:p>
        </w:tc>
      </w:tr>
      <w:tr w:rsidR="00FE61D8" w:rsidRPr="00522284" w14:paraId="6759B8C7" w14:textId="77777777" w:rsidTr="0011523E">
        <w:tc>
          <w:tcPr>
            <w:tcW w:w="2425" w:type="dxa"/>
          </w:tcPr>
          <w:p w14:paraId="4EF6EA88"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Steam</w:t>
            </w:r>
          </w:p>
        </w:tc>
        <w:tc>
          <w:tcPr>
            <w:tcW w:w="5220" w:type="dxa"/>
          </w:tcPr>
          <w:p w14:paraId="71904A35"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80% AFUE (&lt;300,000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p w14:paraId="477BB52F"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79% E</w:t>
            </w:r>
            <w:r w:rsidRPr="00522284">
              <w:rPr>
                <w:rFonts w:asciiTheme="minorHAnsi" w:hAnsiTheme="minorHAnsi" w:cstheme="minorHAnsi"/>
                <w:sz w:val="20"/>
                <w:szCs w:val="20"/>
                <w:vertAlign w:val="subscript"/>
              </w:rPr>
              <w:t>t</w:t>
            </w:r>
            <w:r w:rsidRPr="00522284">
              <w:rPr>
                <w:rFonts w:asciiTheme="minorHAnsi" w:hAnsiTheme="minorHAnsi" w:cstheme="minorHAnsi"/>
                <w:sz w:val="20"/>
                <w:szCs w:val="20"/>
              </w:rPr>
              <w:t xml:space="preserve"> (&gt;300,000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tc>
        <w:tc>
          <w:tcPr>
            <w:tcW w:w="1705" w:type="dxa"/>
          </w:tcPr>
          <w:p w14:paraId="6FE2B57F"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 xml:space="preserve">82% </w:t>
            </w:r>
            <w:proofErr w:type="spellStart"/>
            <w:r w:rsidRPr="00522284">
              <w:rPr>
                <w:rFonts w:asciiTheme="minorHAnsi" w:hAnsiTheme="minorHAnsi" w:cstheme="minorHAnsi"/>
                <w:sz w:val="20"/>
                <w:szCs w:val="20"/>
              </w:rPr>
              <w:t>E</w:t>
            </w:r>
            <w:r w:rsidRPr="00522284">
              <w:rPr>
                <w:rFonts w:asciiTheme="minorHAnsi" w:hAnsiTheme="minorHAnsi" w:cstheme="minorHAnsi"/>
                <w:sz w:val="20"/>
                <w:szCs w:val="20"/>
                <w:vertAlign w:val="subscript"/>
              </w:rPr>
              <w:t>c</w:t>
            </w:r>
            <w:proofErr w:type="spellEnd"/>
            <w:r w:rsidRPr="00522284">
              <w:rPr>
                <w:rFonts w:asciiTheme="minorHAnsi" w:hAnsiTheme="minorHAnsi" w:cstheme="minorHAnsi"/>
                <w:sz w:val="20"/>
                <w:szCs w:val="20"/>
              </w:rPr>
              <w:t xml:space="preserve"> (all sizes)</w:t>
            </w:r>
          </w:p>
        </w:tc>
      </w:tr>
      <w:tr w:rsidR="00FE61D8" w:rsidRPr="00522284" w14:paraId="6A230FDD" w14:textId="77777777" w:rsidTr="0011523E">
        <w:tc>
          <w:tcPr>
            <w:tcW w:w="2425" w:type="dxa"/>
          </w:tcPr>
          <w:p w14:paraId="78129D01"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Cast Iron Sectional Hot Water</w:t>
            </w:r>
          </w:p>
        </w:tc>
        <w:tc>
          <w:tcPr>
            <w:tcW w:w="5220" w:type="dxa"/>
          </w:tcPr>
          <w:p w14:paraId="7D1E3315"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82% AFUE (&lt;300,000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p w14:paraId="0A9AB96C"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80% E</w:t>
            </w:r>
            <w:r w:rsidRPr="00522284">
              <w:rPr>
                <w:rFonts w:asciiTheme="minorHAnsi" w:hAnsiTheme="minorHAnsi" w:cstheme="minorHAnsi"/>
                <w:sz w:val="20"/>
                <w:szCs w:val="20"/>
                <w:vertAlign w:val="subscript"/>
              </w:rPr>
              <w:t>t</w:t>
            </w:r>
            <w:r w:rsidRPr="00522284">
              <w:rPr>
                <w:rFonts w:asciiTheme="minorHAnsi" w:hAnsiTheme="minorHAnsi" w:cstheme="minorHAnsi"/>
                <w:sz w:val="20"/>
                <w:szCs w:val="20"/>
              </w:rPr>
              <w:t xml:space="preserve"> (300,000-2.5 million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p w14:paraId="6CC82366"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 xml:space="preserve">82% </w:t>
            </w:r>
            <w:proofErr w:type="spellStart"/>
            <w:r w:rsidRPr="00522284">
              <w:rPr>
                <w:rFonts w:asciiTheme="minorHAnsi" w:hAnsiTheme="minorHAnsi" w:cstheme="minorHAnsi"/>
                <w:sz w:val="20"/>
                <w:szCs w:val="20"/>
              </w:rPr>
              <w:t>E</w:t>
            </w:r>
            <w:r w:rsidRPr="00522284">
              <w:rPr>
                <w:rFonts w:asciiTheme="minorHAnsi" w:hAnsiTheme="minorHAnsi" w:cstheme="minorHAnsi"/>
                <w:sz w:val="20"/>
                <w:szCs w:val="20"/>
                <w:vertAlign w:val="subscript"/>
              </w:rPr>
              <w:t>c</w:t>
            </w:r>
            <w:proofErr w:type="spellEnd"/>
            <w:r w:rsidRPr="00522284">
              <w:rPr>
                <w:rFonts w:asciiTheme="minorHAnsi" w:hAnsiTheme="minorHAnsi" w:cstheme="minorHAnsi"/>
                <w:sz w:val="20"/>
                <w:szCs w:val="20"/>
              </w:rPr>
              <w:t xml:space="preserve"> (&gt;2.5 million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w:t>
            </w:r>
          </w:p>
        </w:tc>
        <w:tc>
          <w:tcPr>
            <w:tcW w:w="1705" w:type="dxa"/>
          </w:tcPr>
          <w:p w14:paraId="5502DE9D"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 xml:space="preserve">82% </w:t>
            </w:r>
            <w:proofErr w:type="spellStart"/>
            <w:r w:rsidRPr="00522284">
              <w:rPr>
                <w:rFonts w:asciiTheme="minorHAnsi" w:hAnsiTheme="minorHAnsi" w:cstheme="minorHAnsi"/>
                <w:sz w:val="20"/>
                <w:szCs w:val="20"/>
              </w:rPr>
              <w:t>E</w:t>
            </w:r>
            <w:r w:rsidRPr="00522284">
              <w:rPr>
                <w:rFonts w:asciiTheme="minorHAnsi" w:hAnsiTheme="minorHAnsi" w:cstheme="minorHAnsi"/>
                <w:sz w:val="20"/>
                <w:szCs w:val="20"/>
                <w:vertAlign w:val="subscript"/>
              </w:rPr>
              <w:t>c</w:t>
            </w:r>
            <w:proofErr w:type="spellEnd"/>
            <w:r w:rsidRPr="00522284">
              <w:rPr>
                <w:rFonts w:asciiTheme="minorHAnsi" w:hAnsiTheme="minorHAnsi" w:cstheme="minorHAnsi"/>
                <w:sz w:val="20"/>
                <w:szCs w:val="20"/>
              </w:rPr>
              <w:t xml:space="preserve"> (all sizes)</w:t>
            </w:r>
          </w:p>
        </w:tc>
      </w:tr>
    </w:tbl>
    <w:p w14:paraId="5E248187" w14:textId="77777777" w:rsidR="00FE61D8" w:rsidRPr="00522284" w:rsidRDefault="00FE61D8" w:rsidP="00FE61D8">
      <w:pPr>
        <w:rPr>
          <w:rFonts w:asciiTheme="minorHAnsi" w:hAnsiTheme="minorHAnsi" w:cstheme="minorHAnsi"/>
        </w:rPr>
      </w:pPr>
    </w:p>
    <w:p w14:paraId="3989F5A1" w14:textId="77777777" w:rsidR="00FE61D8" w:rsidRPr="00522284" w:rsidRDefault="00FE61D8" w:rsidP="00FE61D8">
      <w:pPr>
        <w:rPr>
          <w:rFonts w:asciiTheme="minorHAnsi" w:hAnsiTheme="minorHAnsi" w:cstheme="minorHAnsi"/>
        </w:rPr>
      </w:pPr>
    </w:p>
    <w:p w14:paraId="7CA0F64E" w14:textId="77777777" w:rsidR="00FE61D8" w:rsidRPr="00522284" w:rsidRDefault="00FE61D8" w:rsidP="00FE61D8">
      <w:pPr>
        <w:rPr>
          <w:rFonts w:asciiTheme="minorHAnsi" w:hAnsiTheme="minorHAnsi" w:cstheme="minorHAnsi"/>
          <w:b/>
          <w:bCs/>
        </w:rPr>
      </w:pPr>
      <w:r w:rsidRPr="00522284">
        <w:rPr>
          <w:rFonts w:asciiTheme="minorHAnsi" w:hAnsiTheme="minorHAnsi" w:cstheme="minorHAnsi"/>
          <w:b/>
          <w:bCs/>
        </w:rPr>
        <w:t xml:space="preserve">ISP Recommendations: Furnaces </w:t>
      </w:r>
    </w:p>
    <w:p w14:paraId="4615FFDA" w14:textId="77777777" w:rsidR="00FE61D8" w:rsidRPr="00522284" w:rsidRDefault="00FE61D8" w:rsidP="00FE61D8">
      <w:pPr>
        <w:rPr>
          <w:rFonts w:asciiTheme="minorHAnsi" w:hAnsiTheme="minorHAnsi" w:cstheme="minorHAnsi"/>
        </w:rPr>
      </w:pPr>
    </w:p>
    <w:p w14:paraId="55052F3A" w14:textId="77777777" w:rsidR="00FE61D8" w:rsidRPr="00522284" w:rsidRDefault="00FE61D8" w:rsidP="00FE61D8">
      <w:pPr>
        <w:rPr>
          <w:rFonts w:asciiTheme="minorHAnsi" w:hAnsiTheme="minorHAnsi" w:cstheme="minorHAnsi"/>
        </w:rPr>
      </w:pPr>
      <w:r w:rsidRPr="00522284">
        <w:rPr>
          <w:rFonts w:asciiTheme="minorHAnsi" w:hAnsiTheme="minorHAnsi" w:cstheme="minorHAnsi"/>
        </w:rPr>
        <w:t xml:space="preserve">Five industry professionals, including both designers and installers, answered the research questionnaire about commercial furnaces. Their expert opinions provided the following important insights: </w:t>
      </w:r>
    </w:p>
    <w:p w14:paraId="42F1A687" w14:textId="77777777" w:rsidR="00FE61D8" w:rsidRPr="00522284" w:rsidRDefault="00FE61D8" w:rsidP="00FE61D8">
      <w:pPr>
        <w:pStyle w:val="ListParagraph"/>
        <w:widowControl/>
        <w:numPr>
          <w:ilvl w:val="0"/>
          <w:numId w:val="44"/>
        </w:numPr>
        <w:autoSpaceDE/>
        <w:autoSpaceDN/>
        <w:spacing w:before="0"/>
        <w:contextualSpacing/>
        <w:rPr>
          <w:rFonts w:asciiTheme="minorHAnsi" w:hAnsiTheme="minorHAnsi" w:cstheme="minorHAnsi"/>
        </w:rPr>
      </w:pPr>
      <w:r w:rsidRPr="00522284">
        <w:rPr>
          <w:rFonts w:asciiTheme="minorHAnsi" w:hAnsiTheme="minorHAnsi" w:cstheme="minorHAnsi"/>
        </w:rPr>
        <w:t xml:space="preserve">Condensing equipment and code-minimum efficient equipment were both specified, depending on the client’s needs and particular applications. Both condensing and non-condensing furnaces are the ISP. </w:t>
      </w:r>
    </w:p>
    <w:p w14:paraId="4B8E5672" w14:textId="77777777" w:rsidR="00FE61D8" w:rsidRPr="00522284" w:rsidRDefault="00FE61D8" w:rsidP="00FE61D8">
      <w:pPr>
        <w:pStyle w:val="ListParagraph"/>
        <w:widowControl/>
        <w:numPr>
          <w:ilvl w:val="0"/>
          <w:numId w:val="44"/>
        </w:numPr>
        <w:autoSpaceDE/>
        <w:autoSpaceDN/>
        <w:spacing w:before="0"/>
        <w:contextualSpacing/>
        <w:rPr>
          <w:rFonts w:asciiTheme="minorHAnsi" w:hAnsiTheme="minorHAnsi" w:cstheme="minorHAnsi"/>
        </w:rPr>
      </w:pPr>
      <w:r w:rsidRPr="00522284">
        <w:rPr>
          <w:rFonts w:asciiTheme="minorHAnsi" w:hAnsiTheme="minorHAnsi" w:cstheme="minorHAnsi"/>
        </w:rPr>
        <w:t xml:space="preserve">Furnace efficiency values varied widely. Some experts specify condensing equipment in nearly all cases, but others specify standard efficiency equipment. For </w:t>
      </w:r>
      <w:proofErr w:type="spellStart"/>
      <w:r w:rsidRPr="00522284">
        <w:rPr>
          <w:rFonts w:asciiTheme="minorHAnsi" w:hAnsiTheme="minorHAnsi" w:cstheme="minorHAnsi"/>
        </w:rPr>
        <w:t>ROF</w:t>
      </w:r>
      <w:proofErr w:type="spellEnd"/>
      <w:r w:rsidRPr="00522284">
        <w:rPr>
          <w:rFonts w:asciiTheme="minorHAnsi" w:hAnsiTheme="minorHAnsi" w:cstheme="minorHAnsi"/>
        </w:rPr>
        <w:t xml:space="preserve"> events, the experts agreed that the presence of an existing condensing exhaust stack was an indicator that condensing equipment was standard practice for that site. Secondary research about similar market studies in Massachusetts found that, for sites with no existing condensing stack, a code efficiency furnace was typical practice. A site with unknown venting conditions or a new construction baseline should have a blended baseline, acknowledging that both condensing and noncondensing equipment are commonly specified.</w:t>
      </w:r>
    </w:p>
    <w:p w14:paraId="2E971F3E" w14:textId="4AD00198" w:rsidR="00FE61D8" w:rsidRPr="00522284" w:rsidRDefault="00FE61D8" w:rsidP="00FE61D8">
      <w:pPr>
        <w:pStyle w:val="ListParagraph"/>
        <w:widowControl/>
        <w:numPr>
          <w:ilvl w:val="0"/>
          <w:numId w:val="44"/>
        </w:numPr>
        <w:autoSpaceDE/>
        <w:autoSpaceDN/>
        <w:spacing w:before="0"/>
        <w:contextualSpacing/>
        <w:rPr>
          <w:rFonts w:asciiTheme="minorHAnsi" w:hAnsiTheme="minorHAnsi" w:cstheme="minorHAnsi"/>
        </w:rPr>
      </w:pPr>
      <w:r w:rsidRPr="00522284">
        <w:rPr>
          <w:rFonts w:asciiTheme="minorHAnsi" w:hAnsiTheme="minorHAnsi" w:cstheme="minorHAnsi"/>
        </w:rPr>
        <w:t xml:space="preserve">In most commercial applications, central forced air furnaces are rare, whereas boilers, direct-vent heaters, or </w:t>
      </w:r>
      <w:proofErr w:type="spellStart"/>
      <w:r w:rsidRPr="00522284">
        <w:rPr>
          <w:rFonts w:asciiTheme="minorHAnsi" w:hAnsiTheme="minorHAnsi" w:cstheme="minorHAnsi"/>
        </w:rPr>
        <w:t>RTU</w:t>
      </w:r>
      <w:proofErr w:type="spellEnd"/>
      <w:r w:rsidRPr="00522284">
        <w:rPr>
          <w:rFonts w:asciiTheme="minorHAnsi" w:hAnsiTheme="minorHAnsi" w:cstheme="minorHAnsi"/>
        </w:rPr>
        <w:t xml:space="preserve"> systems are common. For smaller commercial buildings with ducted furnace systems (smaller than 120,000 Btu/</w:t>
      </w:r>
      <w:proofErr w:type="spellStart"/>
      <w:r w:rsidRPr="00522284">
        <w:rPr>
          <w:rFonts w:asciiTheme="minorHAnsi" w:hAnsiTheme="minorHAnsi" w:cstheme="minorHAnsi"/>
        </w:rPr>
        <w:t>hr</w:t>
      </w:r>
      <w:proofErr w:type="spellEnd"/>
      <w:r w:rsidRPr="00522284">
        <w:rPr>
          <w:rFonts w:asciiTheme="minorHAnsi" w:hAnsiTheme="minorHAnsi" w:cstheme="minorHAnsi"/>
        </w:rPr>
        <w:t xml:space="preserve"> capacity), residential furnace equipment baselines should be used instead. At the time of writing, the residential baseline efficiency in CT for furnaces is 85% AFUE. Recommended furnace baseline efficiencies as shown in T</w:t>
      </w:r>
      <w:r w:rsidR="004F48D7" w:rsidRPr="00522284">
        <w:rPr>
          <w:rFonts w:asciiTheme="minorHAnsi" w:hAnsiTheme="minorHAnsi" w:cstheme="minorHAnsi"/>
        </w:rPr>
        <w:t>able 1-2.</w:t>
      </w:r>
    </w:p>
    <w:p w14:paraId="76966077" w14:textId="77777777" w:rsidR="00FE61D8" w:rsidRPr="00522284" w:rsidRDefault="00FE61D8" w:rsidP="00FE61D8">
      <w:pPr>
        <w:rPr>
          <w:rFonts w:asciiTheme="minorHAnsi" w:hAnsiTheme="minorHAnsi" w:cstheme="minorHAnsi"/>
        </w:rPr>
      </w:pPr>
    </w:p>
    <w:p w14:paraId="01FFB85C" w14:textId="2B355E51" w:rsidR="00FE61D8" w:rsidRPr="00522284" w:rsidRDefault="00FE61D8" w:rsidP="00FE61D8">
      <w:pPr>
        <w:rPr>
          <w:rFonts w:asciiTheme="minorHAnsi" w:hAnsiTheme="minorHAnsi" w:cstheme="minorHAnsi"/>
        </w:rPr>
      </w:pPr>
      <w:r w:rsidRPr="00522284">
        <w:rPr>
          <w:rFonts w:asciiTheme="minorHAnsi" w:hAnsiTheme="minorHAnsi" w:cstheme="minorHAnsi"/>
        </w:rPr>
        <w:t>Table 1-</w:t>
      </w:r>
      <w:r w:rsidR="004F48D7" w:rsidRPr="00522284">
        <w:rPr>
          <w:rFonts w:asciiTheme="minorHAnsi" w:hAnsiTheme="minorHAnsi"/>
        </w:rPr>
        <w:t>2</w:t>
      </w:r>
      <w:r w:rsidRPr="00522284">
        <w:rPr>
          <w:rFonts w:asciiTheme="minorHAnsi" w:hAnsiTheme="minorHAnsi" w:cstheme="minorHAnsi"/>
        </w:rPr>
        <w:t>: Boiler Efficiency ISP Recommendations</w:t>
      </w:r>
    </w:p>
    <w:tbl>
      <w:tblPr>
        <w:tblStyle w:val="TableGrid"/>
        <w:tblW w:w="0" w:type="auto"/>
        <w:tblLook w:val="04A0" w:firstRow="1" w:lastRow="0" w:firstColumn="1" w:lastColumn="0" w:noHBand="0" w:noVBand="1"/>
      </w:tblPr>
      <w:tblGrid>
        <w:gridCol w:w="2425"/>
        <w:gridCol w:w="1980"/>
        <w:gridCol w:w="4945"/>
      </w:tblGrid>
      <w:tr w:rsidR="00FE61D8" w:rsidRPr="00522284" w14:paraId="7E02FF69" w14:textId="77777777" w:rsidTr="004F48D7">
        <w:trPr>
          <w:tblHeader/>
        </w:trPr>
        <w:tc>
          <w:tcPr>
            <w:tcW w:w="2425" w:type="dxa"/>
            <w:shd w:val="clear" w:color="auto" w:fill="D9D9D9" w:themeFill="background1" w:themeFillShade="D9"/>
          </w:tcPr>
          <w:p w14:paraId="4A50501A"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Furnace Type</w:t>
            </w:r>
          </w:p>
        </w:tc>
        <w:tc>
          <w:tcPr>
            <w:tcW w:w="1980" w:type="dxa"/>
            <w:shd w:val="clear" w:color="auto" w:fill="D9D9D9" w:themeFill="background1" w:themeFillShade="D9"/>
          </w:tcPr>
          <w:p w14:paraId="061DD582"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Current (</w:t>
            </w:r>
            <w:proofErr w:type="spellStart"/>
            <w:r w:rsidRPr="00522284">
              <w:rPr>
                <w:rFonts w:asciiTheme="minorHAnsi" w:hAnsiTheme="minorHAnsi" w:cstheme="minorHAnsi"/>
                <w:sz w:val="20"/>
                <w:szCs w:val="20"/>
              </w:rPr>
              <w:t>IECC</w:t>
            </w:r>
            <w:proofErr w:type="spellEnd"/>
            <w:r w:rsidRPr="00522284">
              <w:rPr>
                <w:rFonts w:asciiTheme="minorHAnsi" w:hAnsiTheme="minorHAnsi" w:cstheme="minorHAnsi"/>
                <w:sz w:val="20"/>
                <w:szCs w:val="20"/>
              </w:rPr>
              <w:t xml:space="preserve"> 2021)</w:t>
            </w:r>
          </w:p>
        </w:tc>
        <w:tc>
          <w:tcPr>
            <w:tcW w:w="4945" w:type="dxa"/>
            <w:shd w:val="clear" w:color="auto" w:fill="D9D9D9" w:themeFill="background1" w:themeFillShade="D9"/>
          </w:tcPr>
          <w:p w14:paraId="4194A176"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Recommended</w:t>
            </w:r>
          </w:p>
        </w:tc>
      </w:tr>
      <w:tr w:rsidR="00FE61D8" w:rsidRPr="00522284" w14:paraId="4C3D48AF" w14:textId="77777777" w:rsidTr="0011523E">
        <w:tc>
          <w:tcPr>
            <w:tcW w:w="2425" w:type="dxa"/>
          </w:tcPr>
          <w:p w14:paraId="540D4D4A"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120,000 Btu/</w:t>
            </w:r>
            <w:proofErr w:type="spellStart"/>
            <w:r w:rsidRPr="00522284">
              <w:rPr>
                <w:rFonts w:asciiTheme="minorHAnsi" w:hAnsiTheme="minorHAnsi" w:cstheme="minorHAnsi"/>
                <w:sz w:val="20"/>
                <w:szCs w:val="20"/>
              </w:rPr>
              <w:t>hr</w:t>
            </w:r>
            <w:proofErr w:type="spellEnd"/>
            <w:r w:rsidRPr="00522284">
              <w:rPr>
                <w:rFonts w:asciiTheme="minorHAnsi" w:hAnsiTheme="minorHAnsi" w:cstheme="minorHAnsi"/>
                <w:sz w:val="20"/>
                <w:szCs w:val="20"/>
              </w:rPr>
              <w:t xml:space="preserve"> or greater</w:t>
            </w:r>
          </w:p>
        </w:tc>
        <w:tc>
          <w:tcPr>
            <w:tcW w:w="1980" w:type="dxa"/>
          </w:tcPr>
          <w:p w14:paraId="1D5AEA53"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80% E</w:t>
            </w:r>
            <w:r w:rsidRPr="00522284">
              <w:rPr>
                <w:rFonts w:asciiTheme="minorHAnsi" w:hAnsiTheme="minorHAnsi" w:cstheme="minorHAnsi"/>
                <w:sz w:val="20"/>
                <w:szCs w:val="20"/>
                <w:vertAlign w:val="subscript"/>
              </w:rPr>
              <w:t>t</w:t>
            </w:r>
            <w:r w:rsidRPr="00522284">
              <w:rPr>
                <w:rFonts w:asciiTheme="minorHAnsi" w:hAnsiTheme="minorHAnsi" w:cstheme="minorHAnsi"/>
                <w:sz w:val="20"/>
                <w:szCs w:val="20"/>
              </w:rPr>
              <w:t xml:space="preserve"> </w:t>
            </w:r>
          </w:p>
        </w:tc>
        <w:tc>
          <w:tcPr>
            <w:tcW w:w="4945" w:type="dxa"/>
          </w:tcPr>
          <w:p w14:paraId="43DC2ED8"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Unknown existing venting or new construction: 85% E</w:t>
            </w:r>
            <w:r w:rsidRPr="00522284">
              <w:rPr>
                <w:rFonts w:asciiTheme="minorHAnsi" w:hAnsiTheme="minorHAnsi" w:cstheme="minorHAnsi"/>
                <w:sz w:val="20"/>
                <w:szCs w:val="20"/>
                <w:vertAlign w:val="subscript"/>
              </w:rPr>
              <w:t>t</w:t>
            </w:r>
          </w:p>
          <w:p w14:paraId="70FDF340"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Existing condensing stack: 90% E</w:t>
            </w:r>
            <w:r w:rsidRPr="00522284">
              <w:rPr>
                <w:rFonts w:asciiTheme="minorHAnsi" w:hAnsiTheme="minorHAnsi" w:cstheme="minorHAnsi"/>
                <w:sz w:val="20"/>
                <w:szCs w:val="20"/>
                <w:vertAlign w:val="subscript"/>
              </w:rPr>
              <w:t>t</w:t>
            </w:r>
          </w:p>
          <w:p w14:paraId="5969D5D6"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Existing non-condensing stack: 80% E</w:t>
            </w:r>
            <w:r w:rsidRPr="00522284">
              <w:rPr>
                <w:rFonts w:asciiTheme="minorHAnsi" w:hAnsiTheme="minorHAnsi" w:cstheme="minorHAnsi"/>
                <w:sz w:val="20"/>
                <w:szCs w:val="20"/>
                <w:vertAlign w:val="subscript"/>
              </w:rPr>
              <w:t>t</w:t>
            </w:r>
            <w:r w:rsidRPr="00522284">
              <w:rPr>
                <w:rFonts w:asciiTheme="minorHAnsi" w:hAnsiTheme="minorHAnsi" w:cstheme="minorHAnsi"/>
                <w:sz w:val="20"/>
                <w:szCs w:val="20"/>
              </w:rPr>
              <w:t xml:space="preserve"> or code</w:t>
            </w:r>
          </w:p>
        </w:tc>
      </w:tr>
      <w:tr w:rsidR="00FE61D8" w:rsidRPr="00522284" w14:paraId="04A40829" w14:textId="77777777" w:rsidTr="0011523E">
        <w:tc>
          <w:tcPr>
            <w:tcW w:w="2425" w:type="dxa"/>
          </w:tcPr>
          <w:p w14:paraId="661A4886"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Less than 120,000 Btu/</w:t>
            </w:r>
            <w:proofErr w:type="spellStart"/>
            <w:r w:rsidRPr="00522284">
              <w:rPr>
                <w:rFonts w:asciiTheme="minorHAnsi" w:hAnsiTheme="minorHAnsi" w:cstheme="minorHAnsi"/>
                <w:sz w:val="20"/>
                <w:szCs w:val="20"/>
              </w:rPr>
              <w:t>hr</w:t>
            </w:r>
            <w:proofErr w:type="spellEnd"/>
          </w:p>
        </w:tc>
        <w:tc>
          <w:tcPr>
            <w:tcW w:w="1980" w:type="dxa"/>
          </w:tcPr>
          <w:p w14:paraId="195D2C8D"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80% E</w:t>
            </w:r>
            <w:r w:rsidRPr="00522284">
              <w:rPr>
                <w:rFonts w:asciiTheme="minorHAnsi" w:hAnsiTheme="minorHAnsi" w:cstheme="minorHAnsi"/>
                <w:sz w:val="20"/>
                <w:szCs w:val="20"/>
                <w:vertAlign w:val="subscript"/>
              </w:rPr>
              <w:t>t</w:t>
            </w:r>
          </w:p>
        </w:tc>
        <w:tc>
          <w:tcPr>
            <w:tcW w:w="4945" w:type="dxa"/>
          </w:tcPr>
          <w:p w14:paraId="2682D7F8" w14:textId="77777777" w:rsidR="00FE61D8" w:rsidRPr="00522284" w:rsidRDefault="00FE61D8" w:rsidP="0011523E">
            <w:pPr>
              <w:rPr>
                <w:rFonts w:asciiTheme="minorHAnsi" w:hAnsiTheme="minorHAnsi" w:cstheme="minorHAnsi"/>
                <w:sz w:val="20"/>
                <w:szCs w:val="20"/>
              </w:rPr>
            </w:pPr>
            <w:r w:rsidRPr="00522284">
              <w:rPr>
                <w:rFonts w:asciiTheme="minorHAnsi" w:hAnsiTheme="minorHAnsi" w:cstheme="minorHAnsi"/>
                <w:sz w:val="20"/>
                <w:szCs w:val="20"/>
              </w:rPr>
              <w:t>Use CT Program Savings Document (PSD) ISP for residential systems, currently 85% AFUE.</w:t>
            </w:r>
          </w:p>
        </w:tc>
      </w:tr>
    </w:tbl>
    <w:p w14:paraId="23D9AFD0" w14:textId="77777777" w:rsidR="00FE61D8" w:rsidRPr="00522284" w:rsidRDefault="00FE61D8" w:rsidP="00FE61D8">
      <w:pPr>
        <w:rPr>
          <w:rFonts w:asciiTheme="minorHAnsi" w:hAnsiTheme="minorHAnsi" w:cstheme="minorHAnsi"/>
        </w:rPr>
      </w:pPr>
    </w:p>
    <w:p w14:paraId="713A8AC3" w14:textId="77777777" w:rsidR="00FE61D8" w:rsidRPr="00522284" w:rsidRDefault="00FE61D8" w:rsidP="00FE61D8">
      <w:pPr>
        <w:rPr>
          <w:rFonts w:asciiTheme="minorHAnsi" w:hAnsiTheme="minorHAnsi" w:cstheme="minorHAnsi"/>
        </w:rPr>
      </w:pPr>
      <w:r w:rsidRPr="00522284">
        <w:rPr>
          <w:rFonts w:asciiTheme="minorHAnsi" w:hAnsiTheme="minorHAnsi" w:cstheme="minorHAnsi"/>
        </w:rPr>
        <w:t xml:space="preserve">In addition to the major ISP findings detailed above, the expert interview process also yielded some ancillary findings that may be useful for program designers, administrators, and implementers: </w:t>
      </w:r>
    </w:p>
    <w:p w14:paraId="6DEA50A0" w14:textId="77777777" w:rsidR="00FE61D8" w:rsidRPr="00522284" w:rsidRDefault="00FE61D8" w:rsidP="00FE61D8">
      <w:pPr>
        <w:pStyle w:val="ListParagraph"/>
        <w:widowControl/>
        <w:numPr>
          <w:ilvl w:val="0"/>
          <w:numId w:val="47"/>
        </w:numPr>
        <w:autoSpaceDE/>
        <w:autoSpaceDN/>
        <w:spacing w:before="0"/>
        <w:contextualSpacing/>
        <w:rPr>
          <w:rFonts w:asciiTheme="minorHAnsi" w:hAnsiTheme="minorHAnsi" w:cstheme="minorHAnsi"/>
        </w:rPr>
      </w:pPr>
      <w:r w:rsidRPr="00522284">
        <w:rPr>
          <w:rFonts w:asciiTheme="minorHAnsi" w:hAnsiTheme="minorHAnsi" w:cstheme="minorHAnsi"/>
        </w:rPr>
        <w:t xml:space="preserve">Few (11%) of furnace projects received incentives. The experts noted that the perceived prescriptive incentive payout relative to the difficulty of filling in the project application was a major barrier. </w:t>
      </w:r>
    </w:p>
    <w:p w14:paraId="5123F8A5" w14:textId="77777777" w:rsidR="00FE61D8" w:rsidRPr="00522284" w:rsidRDefault="00FE61D8" w:rsidP="00FE61D8">
      <w:pPr>
        <w:pStyle w:val="ListParagraph"/>
        <w:widowControl/>
        <w:numPr>
          <w:ilvl w:val="0"/>
          <w:numId w:val="46"/>
        </w:numPr>
        <w:autoSpaceDE/>
        <w:autoSpaceDN/>
        <w:spacing w:before="0"/>
        <w:contextualSpacing/>
        <w:rPr>
          <w:rFonts w:asciiTheme="minorHAnsi" w:hAnsiTheme="minorHAnsi" w:cstheme="minorHAnsi"/>
        </w:rPr>
      </w:pPr>
      <w:r w:rsidRPr="00522284">
        <w:rPr>
          <w:rFonts w:asciiTheme="minorHAnsi" w:hAnsiTheme="minorHAnsi" w:cstheme="minorHAnsi"/>
        </w:rPr>
        <w:t xml:space="preserve">The majority (77%) of boiler projects received incentives. The experts noted that the program has been very effective at changing the way that they design equipment. </w:t>
      </w:r>
    </w:p>
    <w:p w14:paraId="6C06A8C8" w14:textId="77777777" w:rsidR="00FE61D8" w:rsidRPr="00522284" w:rsidRDefault="00FE61D8" w:rsidP="00FE61D8">
      <w:pPr>
        <w:pStyle w:val="ListParagraph"/>
        <w:widowControl/>
        <w:numPr>
          <w:ilvl w:val="0"/>
          <w:numId w:val="46"/>
        </w:numPr>
        <w:autoSpaceDE/>
        <w:autoSpaceDN/>
        <w:spacing w:before="0"/>
        <w:contextualSpacing/>
        <w:rPr>
          <w:rFonts w:asciiTheme="minorHAnsi" w:hAnsiTheme="minorHAnsi" w:cstheme="minorHAnsi"/>
        </w:rPr>
      </w:pPr>
      <w:r w:rsidRPr="00522284">
        <w:rPr>
          <w:rFonts w:asciiTheme="minorHAnsi" w:hAnsiTheme="minorHAnsi" w:cstheme="minorHAnsi"/>
        </w:rPr>
        <w:t xml:space="preserve">For boiler projects, incentives on efficient equipment were still cited as an important decision-making factor for customers. However, several experts noted that, even if the program no longer existed, they would still specify condensing boilers and their clients would still want them. </w:t>
      </w:r>
    </w:p>
    <w:p w14:paraId="5685EE80" w14:textId="77777777" w:rsidR="00FE61D8" w:rsidRPr="00522284" w:rsidRDefault="00FE61D8" w:rsidP="00FE61D8">
      <w:pPr>
        <w:pStyle w:val="ListParagraph"/>
        <w:widowControl/>
        <w:numPr>
          <w:ilvl w:val="0"/>
          <w:numId w:val="46"/>
        </w:numPr>
        <w:autoSpaceDE/>
        <w:autoSpaceDN/>
        <w:spacing w:before="0"/>
        <w:contextualSpacing/>
        <w:rPr>
          <w:rFonts w:asciiTheme="minorHAnsi" w:hAnsiTheme="minorHAnsi" w:cstheme="minorHAnsi"/>
        </w:rPr>
      </w:pPr>
      <w:r w:rsidRPr="00522284">
        <w:rPr>
          <w:rFonts w:asciiTheme="minorHAnsi" w:hAnsiTheme="minorHAnsi" w:cstheme="minorHAnsi"/>
        </w:rPr>
        <w:t xml:space="preserve">Venting requirements were cited by almost all experts as the biggest barrier to installing efficient equipment at a site. The second largest barrier cited was physical space for the boiler to fit into the building. One expert described a project in which a section of sidewalk needed to be excavated and an exterior subgrade wall needed to be breached to fit new, condensing boilers into the boiler room. </w:t>
      </w:r>
    </w:p>
    <w:p w14:paraId="6B1B896D" w14:textId="77777777" w:rsidR="00FE61D8" w:rsidRPr="00522284" w:rsidRDefault="00FE61D8" w:rsidP="00FE61D8">
      <w:pPr>
        <w:pStyle w:val="ListParagraph"/>
        <w:widowControl/>
        <w:numPr>
          <w:ilvl w:val="0"/>
          <w:numId w:val="46"/>
        </w:numPr>
        <w:autoSpaceDE/>
        <w:autoSpaceDN/>
        <w:spacing w:before="0"/>
        <w:contextualSpacing/>
        <w:rPr>
          <w:rFonts w:asciiTheme="minorHAnsi" w:hAnsiTheme="minorHAnsi" w:cstheme="minorHAnsi"/>
        </w:rPr>
      </w:pPr>
      <w:r w:rsidRPr="00522284">
        <w:rPr>
          <w:rFonts w:asciiTheme="minorHAnsi" w:hAnsiTheme="minorHAnsi" w:cstheme="minorHAnsi"/>
        </w:rPr>
        <w:t xml:space="preserve">Supply and return water-temperature design setpoints are tied to the distribution system in a given building, limiting a designer’s ability to reduce supply water setpoints to maximize condensing operation. This suggests that there may be derating of combustion efficiency in </w:t>
      </w:r>
      <w:proofErr w:type="spellStart"/>
      <w:r w:rsidRPr="00522284">
        <w:rPr>
          <w:rFonts w:asciiTheme="minorHAnsi" w:hAnsiTheme="minorHAnsi" w:cstheme="minorHAnsi"/>
        </w:rPr>
        <w:t>ROF</w:t>
      </w:r>
      <w:proofErr w:type="spellEnd"/>
      <w:r w:rsidRPr="00522284">
        <w:rPr>
          <w:rFonts w:asciiTheme="minorHAnsi" w:hAnsiTheme="minorHAnsi" w:cstheme="minorHAnsi"/>
        </w:rPr>
        <w:t xml:space="preserve"> applications, relative to new construction applications; however, a value for any derating factor would be more appropriately determined in a program evaluation or separate study.</w:t>
      </w:r>
    </w:p>
    <w:p w14:paraId="08689AEF" w14:textId="77777777" w:rsidR="00FE61D8" w:rsidRPr="00522284" w:rsidRDefault="00FE61D8" w:rsidP="00C901AA">
      <w:pPr>
        <w:rPr>
          <w:rFonts w:asciiTheme="minorHAnsi" w:hAnsiTheme="minorHAnsi" w:cstheme="minorHAnsi"/>
        </w:rPr>
      </w:pPr>
    </w:p>
    <w:p w14:paraId="5132B4DD" w14:textId="21515010" w:rsidR="00C0228A" w:rsidRPr="00522284" w:rsidRDefault="00C0228A" w:rsidP="00C901AA">
      <w:pPr>
        <w:rPr>
          <w:rFonts w:asciiTheme="minorHAnsi" w:hAnsiTheme="minorHAnsi" w:cstheme="minorHAnsi"/>
        </w:rPr>
      </w:pPr>
    </w:p>
    <w:p w14:paraId="1150E99B" w14:textId="34206E3A" w:rsidR="00C0228A" w:rsidRPr="00522284" w:rsidRDefault="0074193B" w:rsidP="00C0228A">
      <w:pPr>
        <w:pStyle w:val="Heading2"/>
        <w:rPr>
          <w:rFonts w:cs="Calibri"/>
          <w:b/>
          <w:bCs/>
        </w:rPr>
      </w:pPr>
      <w:bookmarkStart w:id="26" w:name="_Toc105352724"/>
      <w:r w:rsidRPr="00522284">
        <w:rPr>
          <w:b/>
          <w:bCs/>
        </w:rPr>
        <w:t>X1931-2 Coincidence Factor and Load Shape Study</w:t>
      </w:r>
      <w:bookmarkEnd w:id="26"/>
    </w:p>
    <w:p w14:paraId="57F975FD" w14:textId="77777777" w:rsidR="00AC013C" w:rsidRPr="00522284" w:rsidRDefault="00AC013C" w:rsidP="00AC013C">
      <w:pPr>
        <w:rPr>
          <w:rFonts w:asciiTheme="minorHAnsi" w:hAnsiTheme="minorHAnsi" w:cstheme="minorHAnsi"/>
        </w:rPr>
      </w:pPr>
    </w:p>
    <w:p w14:paraId="693EE232" w14:textId="7E545B47" w:rsidR="002338D7" w:rsidRPr="00522284" w:rsidRDefault="002338D7" w:rsidP="00AC013C">
      <w:pPr>
        <w:rPr>
          <w:rFonts w:asciiTheme="minorHAnsi" w:hAnsiTheme="minorHAnsi" w:cstheme="minorHAnsi"/>
        </w:rPr>
      </w:pPr>
      <w:r w:rsidRPr="00522284">
        <w:rPr>
          <w:rFonts w:asciiTheme="minorHAnsi" w:hAnsiTheme="minorHAnsi" w:cstheme="minorHAnsi"/>
        </w:rPr>
        <w:t xml:space="preserve">The X1931 PSD Review project examined the PSD measures across all sectors. Phase 3 of this study provided detailed measure or parameter research on items that the X1931 team identified in earlier project stages. One of those research efforts, X1931-2, focused on the coincidence factors and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contained within the measure characterizations and appendices of the PSD. This study had three main objectives</w:t>
      </w:r>
      <w:r w:rsidR="00AC013C" w:rsidRPr="00522284">
        <w:rPr>
          <w:rFonts w:asciiTheme="minorHAnsi" w:hAnsiTheme="minorHAnsi"/>
        </w:rPr>
        <w:t>:</w:t>
      </w:r>
    </w:p>
    <w:p w14:paraId="2C7881BD" w14:textId="77777777" w:rsidR="002338D7" w:rsidRPr="00522284" w:rsidRDefault="002338D7" w:rsidP="00AC013C">
      <w:pPr>
        <w:pStyle w:val="ListParagraph"/>
        <w:widowControl/>
        <w:numPr>
          <w:ilvl w:val="0"/>
          <w:numId w:val="32"/>
        </w:numPr>
        <w:autoSpaceDE/>
        <w:autoSpaceDN/>
        <w:spacing w:before="0"/>
        <w:contextualSpacing/>
        <w:rPr>
          <w:rFonts w:asciiTheme="minorHAnsi" w:hAnsiTheme="minorHAnsi" w:cstheme="minorHAnsi"/>
        </w:rPr>
      </w:pPr>
      <w:r w:rsidRPr="00522284">
        <w:rPr>
          <w:rFonts w:asciiTheme="minorHAnsi" w:hAnsiTheme="minorHAnsi" w:cstheme="minorHAnsi"/>
        </w:rPr>
        <w:t xml:space="preserve">revise the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in Appendix 2 of the PSD, </w:t>
      </w:r>
    </w:p>
    <w:p w14:paraId="261606E1" w14:textId="77777777" w:rsidR="002338D7" w:rsidRPr="00522284" w:rsidRDefault="002338D7" w:rsidP="00AC013C">
      <w:pPr>
        <w:pStyle w:val="ListParagraph"/>
        <w:widowControl/>
        <w:numPr>
          <w:ilvl w:val="0"/>
          <w:numId w:val="32"/>
        </w:numPr>
        <w:autoSpaceDE/>
        <w:autoSpaceDN/>
        <w:spacing w:before="0"/>
        <w:contextualSpacing/>
        <w:rPr>
          <w:rFonts w:asciiTheme="minorHAnsi" w:hAnsiTheme="minorHAnsi" w:cstheme="minorHAnsi"/>
        </w:rPr>
      </w:pPr>
      <w:r w:rsidRPr="00522284">
        <w:rPr>
          <w:rFonts w:asciiTheme="minorHAnsi" w:hAnsiTheme="minorHAnsi" w:cstheme="minorHAnsi"/>
        </w:rPr>
        <w:t xml:space="preserve">confirm or update the coincidence factors for residential and commercial measures using the recent ISO-NE seasonal peak hours, </w:t>
      </w:r>
    </w:p>
    <w:p w14:paraId="3612A9B3" w14:textId="77777777" w:rsidR="002338D7" w:rsidRPr="00522284" w:rsidRDefault="002338D7" w:rsidP="00AC013C">
      <w:pPr>
        <w:pStyle w:val="ListParagraph"/>
        <w:widowControl/>
        <w:numPr>
          <w:ilvl w:val="0"/>
          <w:numId w:val="32"/>
        </w:numPr>
        <w:autoSpaceDE/>
        <w:autoSpaceDN/>
        <w:spacing w:before="0"/>
        <w:contextualSpacing/>
        <w:rPr>
          <w:rFonts w:asciiTheme="minorHAnsi" w:hAnsiTheme="minorHAnsi" w:cstheme="minorHAnsi"/>
        </w:rPr>
      </w:pPr>
      <w:r w:rsidRPr="00522284">
        <w:rPr>
          <w:rFonts w:asciiTheme="minorHAnsi" w:hAnsiTheme="minorHAnsi" w:cstheme="minorHAnsi"/>
        </w:rPr>
        <w:t xml:space="preserve">compile the updated coincidence factors from all measures into the tables in Appendix 1 of the PSD. </w:t>
      </w:r>
    </w:p>
    <w:p w14:paraId="52C182A9" w14:textId="77777777" w:rsidR="00AC013C" w:rsidRPr="00522284" w:rsidRDefault="00AC013C" w:rsidP="00AC013C">
      <w:pPr>
        <w:rPr>
          <w:rFonts w:asciiTheme="minorHAnsi" w:hAnsiTheme="minorHAnsi"/>
        </w:rPr>
      </w:pPr>
    </w:p>
    <w:p w14:paraId="05050834" w14:textId="053EBC11" w:rsidR="002338D7" w:rsidRPr="00522284" w:rsidRDefault="002338D7" w:rsidP="00AC013C">
      <w:pPr>
        <w:rPr>
          <w:rFonts w:asciiTheme="minorHAnsi" w:hAnsiTheme="minorHAnsi" w:cstheme="minorHAnsi"/>
        </w:rPr>
      </w:pPr>
      <w:r w:rsidRPr="00522284">
        <w:rPr>
          <w:rFonts w:asciiTheme="minorHAnsi" w:hAnsiTheme="minorHAnsi" w:cstheme="minorHAnsi"/>
        </w:rPr>
        <w:t xml:space="preserve">The study team leveraged data from two recent commercial Connecticut evaluations (C1634 and C1635), along with commercial savings </w:t>
      </w:r>
      <w:proofErr w:type="spellStart"/>
      <w:r w:rsidRPr="00522284">
        <w:rPr>
          <w:rFonts w:asciiTheme="minorHAnsi" w:hAnsiTheme="minorHAnsi" w:cstheme="minorHAnsi"/>
        </w:rPr>
        <w:t>loadshape</w:t>
      </w:r>
      <w:proofErr w:type="spellEnd"/>
      <w:r w:rsidRPr="00522284">
        <w:rPr>
          <w:rFonts w:asciiTheme="minorHAnsi" w:hAnsiTheme="minorHAnsi" w:cstheme="minorHAnsi"/>
        </w:rPr>
        <w:t xml:space="preserve"> data from additional regional studies. Similarly, the team leveraged extensive metered data from the Massachusetts baseline study to update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and coincidence factors. The team modified the existing Massachusetts C&amp;I </w:t>
      </w:r>
      <w:proofErr w:type="spellStart"/>
      <w:r w:rsidRPr="00522284">
        <w:rPr>
          <w:rFonts w:asciiTheme="minorHAnsi" w:hAnsiTheme="minorHAnsi" w:cstheme="minorHAnsi"/>
        </w:rPr>
        <w:t>loadshape</w:t>
      </w:r>
      <w:proofErr w:type="spellEnd"/>
      <w:r w:rsidRPr="00522284">
        <w:rPr>
          <w:rFonts w:asciiTheme="minorHAnsi" w:hAnsiTheme="minorHAnsi" w:cstheme="minorHAnsi"/>
        </w:rPr>
        <w:t xml:space="preserve"> tool to facilitate the updates to produce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and coincidence factors. Similarly, the team created a calculator which determines the residential measure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and coincidence factors. Both calculators are available for updating and future use by Connecticut stakeholders.</w:t>
      </w:r>
    </w:p>
    <w:p w14:paraId="777CDB1D" w14:textId="77777777" w:rsidR="00AC013C" w:rsidRPr="00522284" w:rsidRDefault="00AC013C" w:rsidP="00AC013C">
      <w:pPr>
        <w:rPr>
          <w:rFonts w:asciiTheme="minorHAnsi" w:hAnsiTheme="minorHAnsi"/>
        </w:rPr>
      </w:pPr>
    </w:p>
    <w:p w14:paraId="2D187401" w14:textId="64BE66DB" w:rsidR="002338D7" w:rsidRPr="00522284" w:rsidRDefault="002338D7" w:rsidP="00AC013C">
      <w:pPr>
        <w:rPr>
          <w:rFonts w:asciiTheme="minorHAnsi" w:hAnsiTheme="minorHAnsi" w:cstheme="minorHAnsi"/>
        </w:rPr>
      </w:pPr>
      <w:r w:rsidRPr="00522284">
        <w:rPr>
          <w:rFonts w:asciiTheme="minorHAnsi" w:hAnsiTheme="minorHAnsi" w:cstheme="minorHAnsi"/>
        </w:rPr>
        <w:t xml:space="preserve">The study provided updated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for four residential and four commercial measures and created four new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The study also recommended updates to 48 measure coincidence factors.</w:t>
      </w:r>
    </w:p>
    <w:p w14:paraId="1E271E49" w14:textId="77777777" w:rsidR="002338D7" w:rsidRPr="00522284" w:rsidRDefault="002338D7" w:rsidP="00AC013C">
      <w:pPr>
        <w:rPr>
          <w:rFonts w:asciiTheme="minorHAnsi" w:hAnsiTheme="minorHAnsi" w:cstheme="minorHAnsi"/>
          <w:b/>
          <w:bCs/>
        </w:rPr>
      </w:pPr>
    </w:p>
    <w:p w14:paraId="5DC19AC7" w14:textId="77777777" w:rsidR="002338D7" w:rsidRPr="00522284" w:rsidRDefault="002338D7" w:rsidP="00AC013C">
      <w:pPr>
        <w:rPr>
          <w:rFonts w:asciiTheme="minorHAnsi" w:hAnsiTheme="minorHAnsi" w:cstheme="minorHAnsi"/>
          <w:b/>
          <w:bCs/>
        </w:rPr>
      </w:pPr>
      <w:r w:rsidRPr="00522284">
        <w:rPr>
          <w:rFonts w:asciiTheme="minorHAnsi" w:hAnsiTheme="minorHAnsi" w:cstheme="minorHAnsi"/>
          <w:b/>
          <w:bCs/>
        </w:rPr>
        <w:t>Results and Recommendations</w:t>
      </w:r>
    </w:p>
    <w:p w14:paraId="64828EC2" w14:textId="77777777" w:rsidR="00AC013C" w:rsidRPr="00522284" w:rsidRDefault="00AC013C" w:rsidP="00AC013C">
      <w:pPr>
        <w:rPr>
          <w:rFonts w:asciiTheme="minorHAnsi" w:hAnsiTheme="minorHAnsi"/>
        </w:rPr>
      </w:pPr>
    </w:p>
    <w:p w14:paraId="675BB056" w14:textId="0BEED589" w:rsidR="002338D7" w:rsidRPr="00522284" w:rsidRDefault="002338D7" w:rsidP="00AC013C">
      <w:pPr>
        <w:rPr>
          <w:rFonts w:asciiTheme="minorHAnsi" w:hAnsiTheme="minorHAnsi" w:cstheme="minorHAnsi"/>
        </w:rPr>
      </w:pPr>
      <w:r w:rsidRPr="00522284">
        <w:rPr>
          <w:rFonts w:asciiTheme="minorHAnsi" w:hAnsiTheme="minorHAnsi" w:cstheme="minorHAnsi"/>
        </w:rPr>
        <w:t xml:space="preserve">The study recommends updates to four C&amp;I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and four residential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four new residential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and updates of coincidence factors for 48 different types of equipment. The recommended values are provided in the report. Overall, the recalculated commercial coincidence factors were slightly lower, while the residential factors were marginally higher than the values in the 2021 PSD. The evaluation team believes the commercial differences are caused by the shift of seasonal peak hours later when many commercial buildings begin to ramp down energy usage. Review of the prototypical load profiles (</w:t>
      </w:r>
      <w:proofErr w:type="gramStart"/>
      <w:r w:rsidRPr="00522284">
        <w:rPr>
          <w:rFonts w:asciiTheme="minorHAnsi" w:hAnsiTheme="minorHAnsi" w:cstheme="minorHAnsi"/>
        </w:rPr>
        <w:t>e.g.</w:t>
      </w:r>
      <w:proofErr w:type="gramEnd"/>
      <w:r w:rsidRPr="00522284">
        <w:rPr>
          <w:rFonts w:asciiTheme="minorHAnsi" w:hAnsiTheme="minorHAnsi" w:cstheme="minorHAnsi"/>
        </w:rPr>
        <w:t xml:space="preserve"> office building in July) shows that at 5:00 p.m. (hour 17), the energy consumption in the office building declines quickly, leading to a slight decrease in the seasonal peak coincidence factor.</w:t>
      </w:r>
    </w:p>
    <w:p w14:paraId="4388D099" w14:textId="77777777" w:rsidR="002338D7" w:rsidRPr="00522284" w:rsidRDefault="002338D7" w:rsidP="00AC013C">
      <w:pPr>
        <w:rPr>
          <w:rFonts w:asciiTheme="minorHAnsi" w:hAnsiTheme="minorHAnsi" w:cstheme="minorHAnsi"/>
        </w:rPr>
      </w:pPr>
    </w:p>
    <w:p w14:paraId="72B752FF" w14:textId="77777777" w:rsidR="002338D7" w:rsidRPr="00522284" w:rsidRDefault="002338D7" w:rsidP="00AC013C">
      <w:pPr>
        <w:rPr>
          <w:rFonts w:asciiTheme="minorHAnsi" w:hAnsiTheme="minorHAnsi" w:cstheme="minorHAnsi"/>
        </w:rPr>
      </w:pPr>
      <w:r w:rsidRPr="00522284">
        <w:rPr>
          <w:rFonts w:asciiTheme="minorHAnsi" w:hAnsiTheme="minorHAnsi" w:cstheme="minorHAnsi"/>
        </w:rPr>
        <w:t>Conversely, the early evening is when a significant number of loads in residential homes are beginning to increase. Review of the end use profile for residential home in July shows that the cooling usage during the 5:00 p.m. hour is very near the peak in residential dwellings. Other end uses such as laundry and hot water also increase usage as residents return home from work or school. The higher coincidence factors for many residential measures reflect higher usage during the evening hours.</w:t>
      </w:r>
    </w:p>
    <w:p w14:paraId="7DF80388" w14:textId="77777777" w:rsidR="002338D7" w:rsidRPr="00522284" w:rsidRDefault="002338D7" w:rsidP="00AC013C">
      <w:pPr>
        <w:rPr>
          <w:rFonts w:asciiTheme="minorHAnsi" w:hAnsiTheme="minorHAnsi" w:cstheme="minorHAnsi"/>
          <w:color w:val="000000" w:themeColor="text1"/>
        </w:rPr>
      </w:pPr>
    </w:p>
    <w:p w14:paraId="2EAC8533" w14:textId="77777777" w:rsidR="002338D7" w:rsidRPr="00522284" w:rsidRDefault="002338D7" w:rsidP="00AC013C">
      <w:pPr>
        <w:rPr>
          <w:rFonts w:asciiTheme="minorHAnsi" w:hAnsiTheme="minorHAnsi" w:cstheme="minorHAnsi"/>
          <w:b/>
          <w:bCs/>
        </w:rPr>
      </w:pPr>
      <w:r w:rsidRPr="00522284">
        <w:rPr>
          <w:rFonts w:asciiTheme="minorHAnsi" w:hAnsiTheme="minorHAnsi" w:cstheme="minorHAnsi"/>
          <w:b/>
          <w:bCs/>
        </w:rPr>
        <w:t xml:space="preserve">Energy Savings </w:t>
      </w:r>
      <w:proofErr w:type="spellStart"/>
      <w:r w:rsidRPr="00522284">
        <w:rPr>
          <w:rFonts w:asciiTheme="minorHAnsi" w:hAnsiTheme="minorHAnsi" w:cstheme="minorHAnsi"/>
          <w:b/>
          <w:bCs/>
        </w:rPr>
        <w:t>Loadshapes</w:t>
      </w:r>
      <w:proofErr w:type="spellEnd"/>
      <w:r w:rsidRPr="00522284">
        <w:rPr>
          <w:rFonts w:asciiTheme="minorHAnsi" w:hAnsiTheme="minorHAnsi" w:cstheme="minorHAnsi"/>
          <w:b/>
          <w:bCs/>
        </w:rPr>
        <w:t xml:space="preserve"> </w:t>
      </w:r>
    </w:p>
    <w:p w14:paraId="723A4904" w14:textId="77777777" w:rsidR="00AC013C" w:rsidRPr="00522284" w:rsidRDefault="00AC013C" w:rsidP="00AC013C">
      <w:pPr>
        <w:rPr>
          <w:rFonts w:asciiTheme="minorHAnsi" w:hAnsiTheme="minorHAnsi"/>
        </w:rPr>
      </w:pPr>
    </w:p>
    <w:p w14:paraId="2B7EB4B2" w14:textId="7FAB85D5" w:rsidR="002338D7" w:rsidRPr="00522284" w:rsidRDefault="002338D7" w:rsidP="00AC013C">
      <w:pPr>
        <w:rPr>
          <w:rFonts w:asciiTheme="minorHAnsi" w:hAnsiTheme="minorHAnsi" w:cstheme="minorHAnsi"/>
        </w:rPr>
      </w:pPr>
      <w:r w:rsidRPr="00522284">
        <w:rPr>
          <w:rFonts w:asciiTheme="minorHAnsi" w:hAnsiTheme="minorHAnsi" w:cstheme="minorHAnsi"/>
        </w:rPr>
        <w:t xml:space="preserve">The evaluation team used the C&amp;I and residential </w:t>
      </w:r>
      <w:proofErr w:type="spellStart"/>
      <w:r w:rsidRPr="00522284">
        <w:rPr>
          <w:rFonts w:asciiTheme="minorHAnsi" w:hAnsiTheme="minorHAnsi" w:cstheme="minorHAnsi"/>
        </w:rPr>
        <w:t>loadshape</w:t>
      </w:r>
      <w:proofErr w:type="spellEnd"/>
      <w:r w:rsidRPr="00522284">
        <w:rPr>
          <w:rFonts w:asciiTheme="minorHAnsi" w:hAnsiTheme="minorHAnsi" w:cstheme="minorHAnsi"/>
        </w:rPr>
        <w:t xml:space="preserve"> calculators to determine updated energy savings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for four commercial and four residential end-uses.  Additionally, information was available to create four additional </w:t>
      </w:r>
      <w:proofErr w:type="spellStart"/>
      <w:r w:rsidRPr="00522284">
        <w:rPr>
          <w:rFonts w:asciiTheme="minorHAnsi" w:hAnsiTheme="minorHAnsi" w:cstheme="minorHAnsi"/>
        </w:rPr>
        <w:t>loadshapes</w:t>
      </w:r>
      <w:proofErr w:type="spellEnd"/>
      <w:r w:rsidRPr="00522284">
        <w:rPr>
          <w:rFonts w:asciiTheme="minorHAnsi" w:hAnsiTheme="minorHAnsi" w:cstheme="minorHAnsi"/>
        </w:rPr>
        <w:t xml:space="preserve"> for different types of equipment. The recommended update to PSD is provided in the report.</w:t>
      </w:r>
    </w:p>
    <w:p w14:paraId="36E6C8DC" w14:textId="77777777" w:rsidR="002338D7" w:rsidRPr="00522284" w:rsidRDefault="002338D7" w:rsidP="00AC013C">
      <w:pPr>
        <w:rPr>
          <w:rFonts w:asciiTheme="minorHAnsi" w:hAnsiTheme="minorHAnsi" w:cstheme="minorHAnsi"/>
        </w:rPr>
      </w:pPr>
    </w:p>
    <w:p w14:paraId="4EB4829A" w14:textId="77777777" w:rsidR="002338D7" w:rsidRPr="00522284" w:rsidRDefault="002338D7" w:rsidP="00AC013C">
      <w:pPr>
        <w:rPr>
          <w:rFonts w:asciiTheme="minorHAnsi" w:hAnsiTheme="minorHAnsi" w:cstheme="minorHAnsi"/>
        </w:rPr>
      </w:pPr>
      <w:r w:rsidRPr="00522284">
        <w:rPr>
          <w:rFonts w:asciiTheme="minorHAnsi" w:hAnsiTheme="minorHAnsi" w:cstheme="minorHAnsi"/>
        </w:rPr>
        <w:t>The Evaluation team also recommends updating the tables in Appendix 1 of the PSD, providing an array of specific recommendations for a comprehensive list of the coincidence factors for each measure in the PSD.</w:t>
      </w:r>
    </w:p>
    <w:p w14:paraId="47793E1E" w14:textId="681E9794" w:rsidR="00C0228A" w:rsidRPr="00522284" w:rsidRDefault="00C0228A" w:rsidP="00AC013C">
      <w:pPr>
        <w:rPr>
          <w:rFonts w:asciiTheme="minorHAnsi" w:hAnsiTheme="minorHAnsi" w:cstheme="minorHAnsi"/>
        </w:rPr>
      </w:pPr>
    </w:p>
    <w:p w14:paraId="3467A6BC" w14:textId="77777777" w:rsidR="008F5DCA" w:rsidRPr="00522284" w:rsidRDefault="008F5DCA" w:rsidP="00C901AA">
      <w:pPr>
        <w:rPr>
          <w:rFonts w:cs="Calibri"/>
        </w:rPr>
      </w:pPr>
    </w:p>
    <w:p w14:paraId="2C31BB49" w14:textId="5DE0F390" w:rsidR="00C0228A" w:rsidRPr="00522284" w:rsidRDefault="0074193B" w:rsidP="00C0228A">
      <w:pPr>
        <w:pStyle w:val="Heading2"/>
        <w:rPr>
          <w:rFonts w:cs="Calibri"/>
          <w:b/>
          <w:bCs/>
        </w:rPr>
      </w:pPr>
      <w:bookmarkStart w:id="27" w:name="_Toc105352725"/>
      <w:r w:rsidRPr="00522284">
        <w:rPr>
          <w:b/>
          <w:bCs/>
        </w:rPr>
        <w:t>X1931-3 New Measure Study – Air Compressor</w:t>
      </w:r>
      <w:bookmarkEnd w:id="27"/>
    </w:p>
    <w:p w14:paraId="3249BA9E" w14:textId="77777777" w:rsidR="004441A7" w:rsidRPr="00522284" w:rsidRDefault="004441A7" w:rsidP="004441A7"/>
    <w:p w14:paraId="5188FC17" w14:textId="77777777"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 xml:space="preserve">The objective of this study was to create entries for industrial Compressed Air Systems (CAS) measures to be incorporated into the 2022 CT PSD. The new measures were developed through secondary literature review and through discussions with program administrators (PA) and program implementers. The primary source of information for the development of the new measures was the literature review. The team reviewed over 15 sources published between 2000 – 2021, including the following </w:t>
      </w:r>
      <w:proofErr w:type="spellStart"/>
      <w:r w:rsidRPr="00522284">
        <w:rPr>
          <w:rFonts w:asciiTheme="minorHAnsi" w:hAnsiTheme="minorHAnsi" w:cstheme="minorHAnsi"/>
          <w:sz w:val="22"/>
          <w:szCs w:val="22"/>
        </w:rPr>
        <w:t>TRMs</w:t>
      </w:r>
      <w:proofErr w:type="spellEnd"/>
      <w:r w:rsidRPr="00522284">
        <w:rPr>
          <w:rFonts w:asciiTheme="minorHAnsi" w:hAnsiTheme="minorHAnsi" w:cstheme="minorHAnsi"/>
          <w:sz w:val="22"/>
          <w:szCs w:val="22"/>
        </w:rPr>
        <w:t xml:space="preserve">: IL, MA, Mid-Atlantic, MN, NH, NY, VT, WI. </w:t>
      </w:r>
    </w:p>
    <w:p w14:paraId="565F058E" w14:textId="77777777" w:rsidR="004441A7" w:rsidRPr="00522284" w:rsidRDefault="004441A7" w:rsidP="00AC013C">
      <w:pPr>
        <w:rPr>
          <w:rFonts w:asciiTheme="minorHAnsi" w:hAnsiTheme="minorHAnsi" w:cstheme="minorHAnsi"/>
          <w:sz w:val="22"/>
          <w:szCs w:val="22"/>
        </w:rPr>
      </w:pPr>
    </w:p>
    <w:p w14:paraId="0F3BDD25" w14:textId="52B07400"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 xml:space="preserve">The 2021 CT PSD did not include any compressed air systems measures. The team developed the electric energy and demand savings methodologies and inputs for each measure based on secondary research which included the evaluation and assessment of several </w:t>
      </w:r>
      <w:proofErr w:type="spellStart"/>
      <w:r w:rsidRPr="00522284">
        <w:rPr>
          <w:rFonts w:asciiTheme="minorHAnsi" w:hAnsiTheme="minorHAnsi" w:cstheme="minorHAnsi"/>
          <w:sz w:val="22"/>
          <w:szCs w:val="22"/>
        </w:rPr>
        <w:t>TRMs</w:t>
      </w:r>
      <w:proofErr w:type="spellEnd"/>
      <w:r w:rsidRPr="00522284">
        <w:rPr>
          <w:rFonts w:asciiTheme="minorHAnsi" w:hAnsiTheme="minorHAnsi" w:cstheme="minorHAnsi"/>
          <w:sz w:val="22"/>
          <w:szCs w:val="22"/>
        </w:rPr>
        <w:t xml:space="preserve">’ methodologies. The team selected and developed the most appropriate savings calculation methodology for each measure by critically examining and evaluating the referenced sources, target system and baseline descriptions, and applicability of the measure in the reviewed </w:t>
      </w:r>
      <w:proofErr w:type="spellStart"/>
      <w:r w:rsidRPr="00522284">
        <w:rPr>
          <w:rFonts w:asciiTheme="minorHAnsi" w:hAnsiTheme="minorHAnsi" w:cstheme="minorHAnsi"/>
          <w:sz w:val="22"/>
          <w:szCs w:val="22"/>
        </w:rPr>
        <w:t>TRMs</w:t>
      </w:r>
      <w:proofErr w:type="spellEnd"/>
      <w:r w:rsidRPr="00522284">
        <w:rPr>
          <w:rFonts w:asciiTheme="minorHAnsi" w:hAnsiTheme="minorHAnsi" w:cstheme="minorHAnsi"/>
          <w:sz w:val="22"/>
          <w:szCs w:val="22"/>
        </w:rPr>
        <w:t>. The sections below describe the savings calculation methodology for each measure. See Appendix A for complete write-up of each measure for entry into the PSD.</w:t>
      </w:r>
    </w:p>
    <w:p w14:paraId="3C8F306C" w14:textId="77777777" w:rsidR="004441A7" w:rsidRPr="00522284" w:rsidRDefault="004441A7" w:rsidP="00AC013C">
      <w:pPr>
        <w:rPr>
          <w:rFonts w:asciiTheme="minorHAnsi" w:hAnsiTheme="minorHAnsi" w:cstheme="minorHAnsi"/>
          <w:sz w:val="22"/>
          <w:szCs w:val="22"/>
        </w:rPr>
      </w:pPr>
    </w:p>
    <w:p w14:paraId="069F7F4E" w14:textId="16650576"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 xml:space="preserve">The following measures were developed as part of this study: </w:t>
      </w:r>
    </w:p>
    <w:p w14:paraId="5519B33B" w14:textId="77777777" w:rsidR="004441A7" w:rsidRPr="00522284" w:rsidRDefault="004441A7" w:rsidP="00AC013C">
      <w:pPr>
        <w:rPr>
          <w:rFonts w:asciiTheme="minorHAnsi" w:hAnsiTheme="minorHAnsi" w:cstheme="minorHAnsi"/>
          <w:sz w:val="22"/>
          <w:szCs w:val="22"/>
        </w:rPr>
      </w:pPr>
    </w:p>
    <w:p w14:paraId="2FE382EB" w14:textId="5C416DAF"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1. Variable Speed Drive-Controlled Air Compressors – Main Inputs for Measure</w:t>
      </w:r>
    </w:p>
    <w:tbl>
      <w:tblPr>
        <w:tblStyle w:val="TableGrid"/>
        <w:tblW w:w="0" w:type="auto"/>
        <w:tblLook w:val="04A0" w:firstRow="1" w:lastRow="0" w:firstColumn="1" w:lastColumn="0" w:noHBand="0" w:noVBand="1"/>
      </w:tblPr>
      <w:tblGrid>
        <w:gridCol w:w="2695"/>
        <w:gridCol w:w="1800"/>
        <w:gridCol w:w="4855"/>
      </w:tblGrid>
      <w:tr w:rsidR="004441A7" w:rsidRPr="00522284" w14:paraId="2DA74F53" w14:textId="77777777" w:rsidTr="00F0296F">
        <w:tc>
          <w:tcPr>
            <w:tcW w:w="2695" w:type="dxa"/>
            <w:shd w:val="clear" w:color="auto" w:fill="D9D9D9" w:themeFill="background1" w:themeFillShade="D9"/>
          </w:tcPr>
          <w:p w14:paraId="462231F6" w14:textId="77777777" w:rsidR="004441A7" w:rsidRPr="00522284" w:rsidRDefault="004441A7" w:rsidP="00AC013C">
            <w:pPr>
              <w:rPr>
                <w:rFonts w:asciiTheme="minorHAnsi" w:hAnsiTheme="minorHAnsi" w:cstheme="minorHAnsi"/>
                <w:b/>
                <w:bCs/>
                <w:sz w:val="20"/>
                <w:szCs w:val="20"/>
              </w:rPr>
            </w:pPr>
            <w:r w:rsidRPr="00522284">
              <w:rPr>
                <w:rFonts w:asciiTheme="minorHAnsi" w:hAnsiTheme="minorHAnsi" w:cstheme="minorHAnsi"/>
                <w:b/>
                <w:bCs/>
                <w:sz w:val="20"/>
                <w:szCs w:val="20"/>
              </w:rPr>
              <w:t>Parameter</w:t>
            </w:r>
          </w:p>
        </w:tc>
        <w:tc>
          <w:tcPr>
            <w:tcW w:w="1800" w:type="dxa"/>
            <w:shd w:val="clear" w:color="auto" w:fill="D9D9D9" w:themeFill="background1" w:themeFillShade="D9"/>
          </w:tcPr>
          <w:p w14:paraId="28E373E0" w14:textId="77777777" w:rsidR="004441A7" w:rsidRPr="00522284" w:rsidRDefault="004441A7" w:rsidP="00AC013C">
            <w:pPr>
              <w:jc w:val="center"/>
              <w:rPr>
                <w:rFonts w:asciiTheme="minorHAnsi" w:hAnsiTheme="minorHAnsi" w:cstheme="minorHAnsi"/>
                <w:b/>
                <w:bCs/>
                <w:sz w:val="20"/>
                <w:szCs w:val="20"/>
              </w:rPr>
            </w:pPr>
            <w:r w:rsidRPr="00522284">
              <w:rPr>
                <w:rFonts w:asciiTheme="minorHAnsi" w:hAnsiTheme="minorHAnsi" w:cstheme="minorHAnsi"/>
                <w:b/>
                <w:bCs/>
                <w:sz w:val="20"/>
                <w:szCs w:val="20"/>
              </w:rPr>
              <w:t>Value</w:t>
            </w:r>
          </w:p>
        </w:tc>
        <w:tc>
          <w:tcPr>
            <w:tcW w:w="4855" w:type="dxa"/>
            <w:shd w:val="clear" w:color="auto" w:fill="D9D9D9" w:themeFill="background1" w:themeFillShade="D9"/>
          </w:tcPr>
          <w:p w14:paraId="38E1131F" w14:textId="77777777" w:rsidR="004441A7" w:rsidRPr="00522284" w:rsidRDefault="004441A7" w:rsidP="00AC013C">
            <w:pPr>
              <w:rPr>
                <w:rFonts w:asciiTheme="minorHAnsi" w:hAnsiTheme="minorHAnsi" w:cstheme="minorHAnsi"/>
                <w:b/>
                <w:bCs/>
                <w:sz w:val="20"/>
                <w:szCs w:val="20"/>
              </w:rPr>
            </w:pPr>
            <w:r w:rsidRPr="00522284">
              <w:rPr>
                <w:rFonts w:asciiTheme="minorHAnsi" w:hAnsiTheme="minorHAnsi" w:cstheme="minorHAnsi"/>
                <w:b/>
                <w:bCs/>
                <w:sz w:val="20"/>
                <w:szCs w:val="20"/>
              </w:rPr>
              <w:t>Source</w:t>
            </w:r>
          </w:p>
        </w:tc>
      </w:tr>
      <w:tr w:rsidR="004441A7" w:rsidRPr="00522284" w14:paraId="21535FC1" w14:textId="77777777" w:rsidTr="0011523E">
        <w:tc>
          <w:tcPr>
            <w:tcW w:w="2695" w:type="dxa"/>
          </w:tcPr>
          <w:p w14:paraId="069AEC70"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Savings Factor</w:t>
            </w:r>
          </w:p>
        </w:tc>
        <w:tc>
          <w:tcPr>
            <w:tcW w:w="1800" w:type="dxa"/>
          </w:tcPr>
          <w:p w14:paraId="006D2A88"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0.189 kW/HP</w:t>
            </w:r>
          </w:p>
        </w:tc>
        <w:tc>
          <w:tcPr>
            <w:tcW w:w="4855" w:type="dxa"/>
          </w:tcPr>
          <w:p w14:paraId="77054C77" w14:textId="77777777" w:rsidR="004441A7" w:rsidRPr="00522284" w:rsidRDefault="004441A7" w:rsidP="00AC013C">
            <w:pPr>
              <w:rPr>
                <w:rFonts w:asciiTheme="minorHAnsi" w:hAnsiTheme="minorHAnsi" w:cstheme="minorHAnsi"/>
                <w:sz w:val="20"/>
                <w:szCs w:val="20"/>
              </w:rPr>
            </w:pPr>
            <w:proofErr w:type="spellStart"/>
            <w:r w:rsidRPr="00522284">
              <w:rPr>
                <w:rFonts w:asciiTheme="minorHAnsi" w:hAnsiTheme="minorHAnsi" w:cstheme="minorHAnsi"/>
                <w:sz w:val="20"/>
                <w:szCs w:val="20"/>
              </w:rPr>
              <w:t>DNV</w:t>
            </w:r>
            <w:proofErr w:type="spellEnd"/>
            <w:r w:rsidRPr="00522284">
              <w:rPr>
                <w:rFonts w:asciiTheme="minorHAnsi" w:hAnsiTheme="minorHAnsi" w:cstheme="minorHAnsi"/>
                <w:sz w:val="20"/>
                <w:szCs w:val="20"/>
              </w:rPr>
              <w:t xml:space="preserve"> GL, 2015</w:t>
            </w:r>
          </w:p>
        </w:tc>
      </w:tr>
      <w:tr w:rsidR="004441A7" w:rsidRPr="00522284" w14:paraId="186597AB" w14:textId="77777777" w:rsidTr="0011523E">
        <w:tc>
          <w:tcPr>
            <w:tcW w:w="2695" w:type="dxa"/>
          </w:tcPr>
          <w:p w14:paraId="168D2B22"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Summer Coincidence Factor</w:t>
            </w:r>
          </w:p>
        </w:tc>
        <w:tc>
          <w:tcPr>
            <w:tcW w:w="1800" w:type="dxa"/>
          </w:tcPr>
          <w:p w14:paraId="40BC7DC9"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94.7%</w:t>
            </w:r>
          </w:p>
        </w:tc>
        <w:tc>
          <w:tcPr>
            <w:tcW w:w="4855" w:type="dxa"/>
          </w:tcPr>
          <w:p w14:paraId="1A3257F8"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Coincidence Factor &amp; Load Shape Study for 2022 CT PSD</w:t>
            </w:r>
          </w:p>
        </w:tc>
      </w:tr>
      <w:tr w:rsidR="004441A7" w:rsidRPr="00522284" w14:paraId="28AB9E1A" w14:textId="77777777" w:rsidTr="0011523E">
        <w:tc>
          <w:tcPr>
            <w:tcW w:w="2695" w:type="dxa"/>
          </w:tcPr>
          <w:p w14:paraId="0C78350B"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Winter Coincidence Factor</w:t>
            </w:r>
          </w:p>
        </w:tc>
        <w:tc>
          <w:tcPr>
            <w:tcW w:w="1800" w:type="dxa"/>
          </w:tcPr>
          <w:p w14:paraId="7A97AA21"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74.3%</w:t>
            </w:r>
          </w:p>
        </w:tc>
        <w:tc>
          <w:tcPr>
            <w:tcW w:w="4855" w:type="dxa"/>
          </w:tcPr>
          <w:p w14:paraId="2766AA9A"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Coincidence Factor &amp; Load Shape Study for 2022 CT PSD</w:t>
            </w:r>
          </w:p>
        </w:tc>
      </w:tr>
    </w:tbl>
    <w:p w14:paraId="0364D228" w14:textId="77777777" w:rsidR="004441A7" w:rsidRPr="00522284" w:rsidRDefault="004441A7" w:rsidP="00AC013C">
      <w:pPr>
        <w:rPr>
          <w:rFonts w:asciiTheme="minorHAnsi" w:hAnsiTheme="minorHAnsi" w:cstheme="minorHAnsi"/>
          <w:sz w:val="22"/>
          <w:szCs w:val="22"/>
        </w:rPr>
      </w:pPr>
    </w:p>
    <w:p w14:paraId="5ADD2236" w14:textId="55FDC469"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 xml:space="preserve">2. High Efficiency Refrigerated Air Dryers – Main Inputs for Measure </w:t>
      </w:r>
    </w:p>
    <w:tbl>
      <w:tblPr>
        <w:tblStyle w:val="TableGrid"/>
        <w:tblW w:w="0" w:type="auto"/>
        <w:tblLook w:val="04A0" w:firstRow="1" w:lastRow="0" w:firstColumn="1" w:lastColumn="0" w:noHBand="0" w:noVBand="1"/>
      </w:tblPr>
      <w:tblGrid>
        <w:gridCol w:w="2695"/>
        <w:gridCol w:w="1800"/>
        <w:gridCol w:w="4855"/>
      </w:tblGrid>
      <w:tr w:rsidR="004441A7" w:rsidRPr="00522284" w14:paraId="5EBDA02A" w14:textId="77777777" w:rsidTr="00F0296F">
        <w:tc>
          <w:tcPr>
            <w:tcW w:w="2695" w:type="dxa"/>
            <w:shd w:val="clear" w:color="auto" w:fill="D9D9D9" w:themeFill="background1" w:themeFillShade="D9"/>
          </w:tcPr>
          <w:p w14:paraId="7076587E" w14:textId="77777777" w:rsidR="004441A7" w:rsidRPr="00522284" w:rsidRDefault="004441A7" w:rsidP="00AC013C">
            <w:pPr>
              <w:rPr>
                <w:rFonts w:asciiTheme="minorHAnsi" w:hAnsiTheme="minorHAnsi" w:cstheme="minorHAnsi"/>
                <w:b/>
                <w:bCs/>
                <w:sz w:val="20"/>
                <w:szCs w:val="20"/>
              </w:rPr>
            </w:pPr>
            <w:r w:rsidRPr="00522284">
              <w:rPr>
                <w:rFonts w:asciiTheme="minorHAnsi" w:hAnsiTheme="minorHAnsi" w:cstheme="minorHAnsi"/>
                <w:b/>
                <w:bCs/>
                <w:sz w:val="20"/>
                <w:szCs w:val="20"/>
              </w:rPr>
              <w:t>Parameter</w:t>
            </w:r>
          </w:p>
        </w:tc>
        <w:tc>
          <w:tcPr>
            <w:tcW w:w="1800" w:type="dxa"/>
            <w:shd w:val="clear" w:color="auto" w:fill="D9D9D9" w:themeFill="background1" w:themeFillShade="D9"/>
          </w:tcPr>
          <w:p w14:paraId="072DC2AD" w14:textId="77777777" w:rsidR="004441A7" w:rsidRPr="00522284" w:rsidRDefault="004441A7" w:rsidP="00AC013C">
            <w:pPr>
              <w:jc w:val="center"/>
              <w:rPr>
                <w:rFonts w:asciiTheme="minorHAnsi" w:hAnsiTheme="minorHAnsi" w:cstheme="minorHAnsi"/>
                <w:b/>
                <w:bCs/>
                <w:sz w:val="20"/>
                <w:szCs w:val="20"/>
              </w:rPr>
            </w:pPr>
            <w:r w:rsidRPr="00522284">
              <w:rPr>
                <w:rFonts w:asciiTheme="minorHAnsi" w:hAnsiTheme="minorHAnsi" w:cstheme="minorHAnsi"/>
                <w:b/>
                <w:bCs/>
                <w:sz w:val="20"/>
                <w:szCs w:val="20"/>
              </w:rPr>
              <w:t>Value</w:t>
            </w:r>
          </w:p>
        </w:tc>
        <w:tc>
          <w:tcPr>
            <w:tcW w:w="4855" w:type="dxa"/>
            <w:shd w:val="clear" w:color="auto" w:fill="D9D9D9" w:themeFill="background1" w:themeFillShade="D9"/>
          </w:tcPr>
          <w:p w14:paraId="019225B7" w14:textId="77777777" w:rsidR="004441A7" w:rsidRPr="00522284" w:rsidRDefault="004441A7" w:rsidP="00AC013C">
            <w:pPr>
              <w:rPr>
                <w:rFonts w:asciiTheme="minorHAnsi" w:hAnsiTheme="minorHAnsi" w:cstheme="minorHAnsi"/>
                <w:b/>
                <w:bCs/>
                <w:sz w:val="20"/>
                <w:szCs w:val="20"/>
              </w:rPr>
            </w:pPr>
            <w:r w:rsidRPr="00522284">
              <w:rPr>
                <w:rFonts w:asciiTheme="minorHAnsi" w:hAnsiTheme="minorHAnsi" w:cstheme="minorHAnsi"/>
                <w:b/>
                <w:bCs/>
                <w:sz w:val="20"/>
                <w:szCs w:val="20"/>
              </w:rPr>
              <w:t>Source</w:t>
            </w:r>
          </w:p>
        </w:tc>
      </w:tr>
      <w:tr w:rsidR="004441A7" w:rsidRPr="00522284" w14:paraId="792A4AE4" w14:textId="77777777" w:rsidTr="0011523E">
        <w:tc>
          <w:tcPr>
            <w:tcW w:w="2695" w:type="dxa"/>
          </w:tcPr>
          <w:p w14:paraId="2BB65E6D"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Savings Factor</w:t>
            </w:r>
          </w:p>
        </w:tc>
        <w:tc>
          <w:tcPr>
            <w:tcW w:w="1800" w:type="dxa"/>
          </w:tcPr>
          <w:p w14:paraId="0E514182"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 xml:space="preserve">0.00554 kW/CFM </w:t>
            </w:r>
          </w:p>
        </w:tc>
        <w:tc>
          <w:tcPr>
            <w:tcW w:w="4855" w:type="dxa"/>
          </w:tcPr>
          <w:p w14:paraId="5E4ADDC2" w14:textId="77777777" w:rsidR="004441A7" w:rsidRPr="00522284" w:rsidRDefault="004441A7" w:rsidP="00AC013C">
            <w:pPr>
              <w:rPr>
                <w:rFonts w:asciiTheme="minorHAnsi" w:hAnsiTheme="minorHAnsi" w:cstheme="minorHAnsi"/>
                <w:sz w:val="20"/>
                <w:szCs w:val="20"/>
              </w:rPr>
            </w:pPr>
            <w:proofErr w:type="spellStart"/>
            <w:r w:rsidRPr="00522284">
              <w:rPr>
                <w:rFonts w:asciiTheme="minorHAnsi" w:hAnsiTheme="minorHAnsi" w:cstheme="minorHAnsi"/>
                <w:sz w:val="20"/>
                <w:szCs w:val="20"/>
              </w:rPr>
              <w:t>DNV</w:t>
            </w:r>
            <w:proofErr w:type="spellEnd"/>
            <w:r w:rsidRPr="00522284">
              <w:rPr>
                <w:rFonts w:asciiTheme="minorHAnsi" w:hAnsiTheme="minorHAnsi" w:cstheme="minorHAnsi"/>
                <w:sz w:val="20"/>
                <w:szCs w:val="20"/>
              </w:rPr>
              <w:t xml:space="preserve"> GL, 2015</w:t>
            </w:r>
          </w:p>
        </w:tc>
      </w:tr>
      <w:tr w:rsidR="004441A7" w:rsidRPr="00522284" w14:paraId="435C8AE1" w14:textId="77777777" w:rsidTr="0011523E">
        <w:tc>
          <w:tcPr>
            <w:tcW w:w="2695" w:type="dxa"/>
          </w:tcPr>
          <w:p w14:paraId="668810DA"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Summer Coincidence Factor</w:t>
            </w:r>
          </w:p>
        </w:tc>
        <w:tc>
          <w:tcPr>
            <w:tcW w:w="1800" w:type="dxa"/>
          </w:tcPr>
          <w:p w14:paraId="0CFB5723"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83.8%</w:t>
            </w:r>
          </w:p>
        </w:tc>
        <w:tc>
          <w:tcPr>
            <w:tcW w:w="4855" w:type="dxa"/>
          </w:tcPr>
          <w:p w14:paraId="214A8853"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Coincidence Factor &amp; Load Shape Study for 2022 CT PSD</w:t>
            </w:r>
          </w:p>
        </w:tc>
      </w:tr>
      <w:tr w:rsidR="004441A7" w:rsidRPr="00522284" w14:paraId="7567AA72" w14:textId="77777777" w:rsidTr="0011523E">
        <w:tc>
          <w:tcPr>
            <w:tcW w:w="2695" w:type="dxa"/>
          </w:tcPr>
          <w:p w14:paraId="5048B274"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Winter Coincidence Factor</w:t>
            </w:r>
          </w:p>
        </w:tc>
        <w:tc>
          <w:tcPr>
            <w:tcW w:w="1800" w:type="dxa"/>
          </w:tcPr>
          <w:p w14:paraId="0FF2E861"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77.7%</w:t>
            </w:r>
          </w:p>
        </w:tc>
        <w:tc>
          <w:tcPr>
            <w:tcW w:w="4855" w:type="dxa"/>
          </w:tcPr>
          <w:p w14:paraId="74C99BB7"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Coincidence Factor &amp; Load Shape Study for 2022 CT PSD</w:t>
            </w:r>
          </w:p>
        </w:tc>
      </w:tr>
    </w:tbl>
    <w:p w14:paraId="7C1545D0" w14:textId="77777777" w:rsidR="004441A7" w:rsidRPr="00522284" w:rsidRDefault="004441A7" w:rsidP="00AC013C">
      <w:pPr>
        <w:rPr>
          <w:rFonts w:asciiTheme="minorHAnsi" w:hAnsiTheme="minorHAnsi" w:cstheme="minorHAnsi"/>
          <w:sz w:val="22"/>
          <w:szCs w:val="22"/>
        </w:rPr>
      </w:pPr>
    </w:p>
    <w:p w14:paraId="2502D811" w14:textId="4DDEEC1F"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3. Efficient Compressed Air Nozzles – Main Inputs for Measure</w:t>
      </w:r>
    </w:p>
    <w:tbl>
      <w:tblPr>
        <w:tblStyle w:val="TableGrid"/>
        <w:tblW w:w="0" w:type="auto"/>
        <w:tblLook w:val="04A0" w:firstRow="1" w:lastRow="0" w:firstColumn="1" w:lastColumn="0" w:noHBand="0" w:noVBand="1"/>
      </w:tblPr>
      <w:tblGrid>
        <w:gridCol w:w="2695"/>
        <w:gridCol w:w="1800"/>
        <w:gridCol w:w="4855"/>
      </w:tblGrid>
      <w:tr w:rsidR="004441A7" w:rsidRPr="00522284" w14:paraId="3A38451C" w14:textId="77777777" w:rsidTr="00F0296F">
        <w:tc>
          <w:tcPr>
            <w:tcW w:w="2695" w:type="dxa"/>
            <w:shd w:val="clear" w:color="auto" w:fill="D9D9D9" w:themeFill="background1" w:themeFillShade="D9"/>
          </w:tcPr>
          <w:p w14:paraId="7927D95E" w14:textId="77777777" w:rsidR="004441A7" w:rsidRPr="00522284" w:rsidRDefault="004441A7" w:rsidP="00AC013C">
            <w:pPr>
              <w:rPr>
                <w:rFonts w:asciiTheme="minorHAnsi" w:hAnsiTheme="minorHAnsi" w:cstheme="minorHAnsi"/>
                <w:b/>
                <w:bCs/>
                <w:sz w:val="20"/>
                <w:szCs w:val="20"/>
              </w:rPr>
            </w:pPr>
            <w:r w:rsidRPr="00522284">
              <w:rPr>
                <w:rFonts w:asciiTheme="minorHAnsi" w:hAnsiTheme="minorHAnsi" w:cstheme="minorHAnsi"/>
                <w:b/>
                <w:bCs/>
                <w:sz w:val="20"/>
                <w:szCs w:val="20"/>
              </w:rPr>
              <w:t>Parameter</w:t>
            </w:r>
          </w:p>
        </w:tc>
        <w:tc>
          <w:tcPr>
            <w:tcW w:w="1800" w:type="dxa"/>
            <w:shd w:val="clear" w:color="auto" w:fill="D9D9D9" w:themeFill="background1" w:themeFillShade="D9"/>
          </w:tcPr>
          <w:p w14:paraId="08CAD926" w14:textId="77777777" w:rsidR="004441A7" w:rsidRPr="00522284" w:rsidRDefault="004441A7" w:rsidP="00AC013C">
            <w:pPr>
              <w:jc w:val="center"/>
              <w:rPr>
                <w:rFonts w:asciiTheme="minorHAnsi" w:hAnsiTheme="minorHAnsi" w:cstheme="minorHAnsi"/>
                <w:b/>
                <w:bCs/>
                <w:sz w:val="20"/>
                <w:szCs w:val="20"/>
              </w:rPr>
            </w:pPr>
            <w:r w:rsidRPr="00522284">
              <w:rPr>
                <w:rFonts w:asciiTheme="minorHAnsi" w:hAnsiTheme="minorHAnsi" w:cstheme="minorHAnsi"/>
                <w:b/>
                <w:bCs/>
                <w:sz w:val="20"/>
                <w:szCs w:val="20"/>
              </w:rPr>
              <w:t>Value</w:t>
            </w:r>
          </w:p>
        </w:tc>
        <w:tc>
          <w:tcPr>
            <w:tcW w:w="4855" w:type="dxa"/>
            <w:shd w:val="clear" w:color="auto" w:fill="D9D9D9" w:themeFill="background1" w:themeFillShade="D9"/>
          </w:tcPr>
          <w:p w14:paraId="68F92CCB" w14:textId="77777777" w:rsidR="004441A7" w:rsidRPr="00522284" w:rsidRDefault="004441A7" w:rsidP="00AC013C">
            <w:pPr>
              <w:rPr>
                <w:rFonts w:asciiTheme="minorHAnsi" w:hAnsiTheme="minorHAnsi" w:cstheme="minorHAnsi"/>
                <w:b/>
                <w:bCs/>
                <w:sz w:val="20"/>
                <w:szCs w:val="20"/>
              </w:rPr>
            </w:pPr>
            <w:r w:rsidRPr="00522284">
              <w:rPr>
                <w:rFonts w:asciiTheme="minorHAnsi" w:hAnsiTheme="minorHAnsi" w:cstheme="minorHAnsi"/>
                <w:b/>
                <w:bCs/>
                <w:sz w:val="20"/>
                <w:szCs w:val="20"/>
              </w:rPr>
              <w:t>Source</w:t>
            </w:r>
          </w:p>
        </w:tc>
      </w:tr>
      <w:tr w:rsidR="004441A7" w:rsidRPr="00522284" w14:paraId="0FECBE81" w14:textId="77777777" w:rsidTr="0011523E">
        <w:tc>
          <w:tcPr>
            <w:tcW w:w="2695" w:type="dxa"/>
          </w:tcPr>
          <w:p w14:paraId="1BC00317"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Specific Air Flow Reduction Percentage</w:t>
            </w:r>
          </w:p>
        </w:tc>
        <w:tc>
          <w:tcPr>
            <w:tcW w:w="1800" w:type="dxa"/>
          </w:tcPr>
          <w:p w14:paraId="30433A82"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50%</w:t>
            </w:r>
          </w:p>
        </w:tc>
        <w:tc>
          <w:tcPr>
            <w:tcW w:w="4855" w:type="dxa"/>
          </w:tcPr>
          <w:p w14:paraId="1E286D10"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Based on review of several manufacturers’ technical specifications sheets</w:t>
            </w:r>
          </w:p>
        </w:tc>
      </w:tr>
      <w:tr w:rsidR="004441A7" w:rsidRPr="00522284" w14:paraId="72F6C441" w14:textId="77777777" w:rsidTr="0011523E">
        <w:tc>
          <w:tcPr>
            <w:tcW w:w="2695" w:type="dxa"/>
          </w:tcPr>
          <w:p w14:paraId="08551D7A"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Nozzle Usage Percentage of Total System Operation</w:t>
            </w:r>
          </w:p>
        </w:tc>
        <w:tc>
          <w:tcPr>
            <w:tcW w:w="1800" w:type="dxa"/>
          </w:tcPr>
          <w:p w14:paraId="44589727" w14:textId="77777777" w:rsidR="004441A7" w:rsidRPr="00522284" w:rsidRDefault="004441A7" w:rsidP="00AC013C">
            <w:pPr>
              <w:jc w:val="center"/>
              <w:rPr>
                <w:rFonts w:asciiTheme="minorHAnsi" w:hAnsiTheme="minorHAnsi" w:cstheme="minorHAnsi"/>
                <w:sz w:val="20"/>
                <w:szCs w:val="20"/>
              </w:rPr>
            </w:pPr>
            <w:r w:rsidRPr="00522284">
              <w:rPr>
                <w:rFonts w:asciiTheme="minorHAnsi" w:hAnsiTheme="minorHAnsi" w:cstheme="minorHAnsi"/>
                <w:sz w:val="20"/>
                <w:szCs w:val="20"/>
              </w:rPr>
              <w:t>94.7%</w:t>
            </w:r>
          </w:p>
        </w:tc>
        <w:tc>
          <w:tcPr>
            <w:tcW w:w="4855" w:type="dxa"/>
          </w:tcPr>
          <w:p w14:paraId="15AB9819" w14:textId="77777777" w:rsidR="004441A7" w:rsidRPr="00522284" w:rsidRDefault="004441A7" w:rsidP="00AC013C">
            <w:pPr>
              <w:rPr>
                <w:rFonts w:asciiTheme="minorHAnsi" w:hAnsiTheme="minorHAnsi" w:cstheme="minorHAnsi"/>
                <w:sz w:val="20"/>
                <w:szCs w:val="20"/>
              </w:rPr>
            </w:pPr>
            <w:r w:rsidRPr="00522284">
              <w:rPr>
                <w:rFonts w:asciiTheme="minorHAnsi" w:hAnsiTheme="minorHAnsi" w:cstheme="minorHAnsi"/>
                <w:sz w:val="20"/>
                <w:szCs w:val="20"/>
              </w:rPr>
              <w:t xml:space="preserve">Site specific.  If unknown, use 0.03, based on 15 minutes per </w:t>
            </w:r>
            <w:proofErr w:type="gramStart"/>
            <w:r w:rsidRPr="00522284">
              <w:rPr>
                <w:rFonts w:asciiTheme="minorHAnsi" w:hAnsiTheme="minorHAnsi" w:cstheme="minorHAnsi"/>
                <w:sz w:val="20"/>
                <w:szCs w:val="20"/>
              </w:rPr>
              <w:t>8 hour</w:t>
            </w:r>
            <w:proofErr w:type="gramEnd"/>
            <w:r w:rsidRPr="00522284">
              <w:rPr>
                <w:rFonts w:asciiTheme="minorHAnsi" w:hAnsiTheme="minorHAnsi" w:cstheme="minorHAnsi"/>
                <w:sz w:val="20"/>
                <w:szCs w:val="20"/>
              </w:rPr>
              <w:t xml:space="preserve"> shift</w:t>
            </w:r>
          </w:p>
        </w:tc>
      </w:tr>
    </w:tbl>
    <w:p w14:paraId="7FD3F542" w14:textId="77777777" w:rsidR="004441A7" w:rsidRPr="00522284" w:rsidRDefault="004441A7" w:rsidP="00AC013C">
      <w:pPr>
        <w:ind w:left="720"/>
        <w:rPr>
          <w:rFonts w:asciiTheme="minorHAnsi" w:hAnsiTheme="minorHAnsi" w:cstheme="minorHAnsi"/>
          <w:sz w:val="18"/>
          <w:szCs w:val="18"/>
        </w:rPr>
      </w:pPr>
      <w:r w:rsidRPr="00522284">
        <w:rPr>
          <w:rFonts w:asciiTheme="minorHAnsi" w:hAnsiTheme="minorHAnsi" w:cstheme="minorHAnsi"/>
          <w:sz w:val="18"/>
          <w:szCs w:val="18"/>
        </w:rPr>
        <w:t xml:space="preserve">* The values of the marginal efficiency factor, efficiency of air compressor, and standard specific flow rates for various orifice diameter </w:t>
      </w:r>
      <w:proofErr w:type="gramStart"/>
      <w:r w:rsidRPr="00522284">
        <w:rPr>
          <w:rFonts w:asciiTheme="minorHAnsi" w:hAnsiTheme="minorHAnsi" w:cstheme="minorHAnsi"/>
          <w:sz w:val="18"/>
          <w:szCs w:val="18"/>
        </w:rPr>
        <w:t>are</w:t>
      </w:r>
      <w:proofErr w:type="gramEnd"/>
      <w:r w:rsidRPr="00522284">
        <w:rPr>
          <w:rFonts w:asciiTheme="minorHAnsi" w:hAnsiTheme="minorHAnsi" w:cstheme="minorHAnsi"/>
          <w:sz w:val="18"/>
          <w:szCs w:val="18"/>
        </w:rPr>
        <w:t xml:space="preserve"> to be determined from separate tables that are included in measure write-ups.</w:t>
      </w:r>
    </w:p>
    <w:p w14:paraId="22DD4CBB" w14:textId="77777777" w:rsidR="004441A7" w:rsidRPr="00522284" w:rsidRDefault="004441A7" w:rsidP="00AC013C">
      <w:pPr>
        <w:rPr>
          <w:rFonts w:asciiTheme="minorHAnsi" w:hAnsiTheme="minorHAnsi" w:cstheme="minorHAnsi"/>
          <w:sz w:val="22"/>
          <w:szCs w:val="22"/>
        </w:rPr>
      </w:pPr>
    </w:p>
    <w:p w14:paraId="0174EABA" w14:textId="5724339F"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4. Compressed Air Leak Detection – Main Inputs for Measure</w:t>
      </w:r>
    </w:p>
    <w:tbl>
      <w:tblPr>
        <w:tblStyle w:val="TableGrid"/>
        <w:tblW w:w="0" w:type="auto"/>
        <w:tblLook w:val="04A0" w:firstRow="1" w:lastRow="0" w:firstColumn="1" w:lastColumn="0" w:noHBand="0" w:noVBand="1"/>
      </w:tblPr>
      <w:tblGrid>
        <w:gridCol w:w="2695"/>
        <w:gridCol w:w="1800"/>
        <w:gridCol w:w="4855"/>
      </w:tblGrid>
      <w:tr w:rsidR="004441A7" w:rsidRPr="00522284" w14:paraId="4CB1CA33" w14:textId="77777777" w:rsidTr="00F0296F">
        <w:tc>
          <w:tcPr>
            <w:tcW w:w="2695" w:type="dxa"/>
            <w:shd w:val="clear" w:color="auto" w:fill="D9D9D9" w:themeFill="background1" w:themeFillShade="D9"/>
          </w:tcPr>
          <w:p w14:paraId="0B7EEFC7" w14:textId="77777777" w:rsidR="004441A7" w:rsidRPr="00522284" w:rsidRDefault="004441A7" w:rsidP="00AC013C">
            <w:pPr>
              <w:rPr>
                <w:rFonts w:asciiTheme="minorHAnsi" w:hAnsiTheme="minorHAnsi" w:cstheme="minorHAnsi"/>
                <w:b/>
                <w:bCs/>
                <w:sz w:val="22"/>
                <w:szCs w:val="22"/>
              </w:rPr>
            </w:pPr>
            <w:r w:rsidRPr="00522284">
              <w:rPr>
                <w:rFonts w:asciiTheme="minorHAnsi" w:hAnsiTheme="minorHAnsi" w:cstheme="minorHAnsi"/>
                <w:b/>
                <w:bCs/>
                <w:sz w:val="22"/>
                <w:szCs w:val="22"/>
              </w:rPr>
              <w:t>Parameter</w:t>
            </w:r>
          </w:p>
        </w:tc>
        <w:tc>
          <w:tcPr>
            <w:tcW w:w="1800" w:type="dxa"/>
            <w:shd w:val="clear" w:color="auto" w:fill="D9D9D9" w:themeFill="background1" w:themeFillShade="D9"/>
          </w:tcPr>
          <w:p w14:paraId="1FC149EF" w14:textId="77777777" w:rsidR="004441A7" w:rsidRPr="00522284" w:rsidRDefault="004441A7" w:rsidP="00AC013C">
            <w:pPr>
              <w:jc w:val="center"/>
              <w:rPr>
                <w:rFonts w:asciiTheme="minorHAnsi" w:hAnsiTheme="minorHAnsi" w:cstheme="minorHAnsi"/>
                <w:b/>
                <w:bCs/>
                <w:sz w:val="22"/>
                <w:szCs w:val="22"/>
              </w:rPr>
            </w:pPr>
            <w:r w:rsidRPr="00522284">
              <w:rPr>
                <w:rFonts w:asciiTheme="minorHAnsi" w:hAnsiTheme="minorHAnsi" w:cstheme="minorHAnsi"/>
                <w:b/>
                <w:bCs/>
                <w:sz w:val="22"/>
                <w:szCs w:val="22"/>
              </w:rPr>
              <w:t>Value</w:t>
            </w:r>
          </w:p>
        </w:tc>
        <w:tc>
          <w:tcPr>
            <w:tcW w:w="4855" w:type="dxa"/>
            <w:shd w:val="clear" w:color="auto" w:fill="D9D9D9" w:themeFill="background1" w:themeFillShade="D9"/>
          </w:tcPr>
          <w:p w14:paraId="553E28D8" w14:textId="77777777" w:rsidR="004441A7" w:rsidRPr="00522284" w:rsidRDefault="004441A7" w:rsidP="00AC013C">
            <w:pPr>
              <w:rPr>
                <w:rFonts w:asciiTheme="minorHAnsi" w:hAnsiTheme="minorHAnsi" w:cstheme="minorHAnsi"/>
                <w:b/>
                <w:bCs/>
                <w:sz w:val="22"/>
                <w:szCs w:val="22"/>
              </w:rPr>
            </w:pPr>
            <w:r w:rsidRPr="00522284">
              <w:rPr>
                <w:rFonts w:asciiTheme="minorHAnsi" w:hAnsiTheme="minorHAnsi" w:cstheme="minorHAnsi"/>
                <w:b/>
                <w:bCs/>
                <w:sz w:val="22"/>
                <w:szCs w:val="22"/>
              </w:rPr>
              <w:t>Source</w:t>
            </w:r>
          </w:p>
        </w:tc>
      </w:tr>
      <w:tr w:rsidR="004441A7" w:rsidRPr="00522284" w14:paraId="462124E7" w14:textId="77777777" w:rsidTr="0011523E">
        <w:tc>
          <w:tcPr>
            <w:tcW w:w="2695" w:type="dxa"/>
          </w:tcPr>
          <w:p w14:paraId="5BA6D74C" w14:textId="77777777"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Summer Coincidence Factor</w:t>
            </w:r>
          </w:p>
        </w:tc>
        <w:tc>
          <w:tcPr>
            <w:tcW w:w="1800" w:type="dxa"/>
          </w:tcPr>
          <w:p w14:paraId="2A9E7778" w14:textId="77777777" w:rsidR="004441A7" w:rsidRPr="00522284" w:rsidRDefault="004441A7" w:rsidP="00AC013C">
            <w:pPr>
              <w:jc w:val="center"/>
              <w:rPr>
                <w:rFonts w:asciiTheme="minorHAnsi" w:hAnsiTheme="minorHAnsi" w:cstheme="minorHAnsi"/>
                <w:sz w:val="22"/>
                <w:szCs w:val="22"/>
              </w:rPr>
            </w:pPr>
            <w:r w:rsidRPr="00522284">
              <w:rPr>
                <w:rFonts w:asciiTheme="minorHAnsi" w:hAnsiTheme="minorHAnsi" w:cstheme="minorHAnsi"/>
                <w:sz w:val="22"/>
                <w:szCs w:val="22"/>
              </w:rPr>
              <w:t>94.7%</w:t>
            </w:r>
          </w:p>
        </w:tc>
        <w:tc>
          <w:tcPr>
            <w:tcW w:w="4855" w:type="dxa"/>
          </w:tcPr>
          <w:p w14:paraId="1C5A0FE9" w14:textId="77777777"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Coincidence Factor &amp; Load Shape Study for 2022 CT PSD</w:t>
            </w:r>
          </w:p>
        </w:tc>
      </w:tr>
      <w:tr w:rsidR="004441A7" w:rsidRPr="00522284" w14:paraId="2074E6E3" w14:textId="77777777" w:rsidTr="0011523E">
        <w:tc>
          <w:tcPr>
            <w:tcW w:w="2695" w:type="dxa"/>
          </w:tcPr>
          <w:p w14:paraId="009181CC" w14:textId="77777777"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Winter Coincidence Factor</w:t>
            </w:r>
          </w:p>
        </w:tc>
        <w:tc>
          <w:tcPr>
            <w:tcW w:w="1800" w:type="dxa"/>
          </w:tcPr>
          <w:p w14:paraId="692D1459" w14:textId="77777777" w:rsidR="004441A7" w:rsidRPr="00522284" w:rsidRDefault="004441A7" w:rsidP="00AC013C">
            <w:pPr>
              <w:jc w:val="center"/>
              <w:rPr>
                <w:rFonts w:asciiTheme="minorHAnsi" w:hAnsiTheme="minorHAnsi" w:cstheme="minorHAnsi"/>
                <w:sz w:val="22"/>
                <w:szCs w:val="22"/>
              </w:rPr>
            </w:pPr>
            <w:r w:rsidRPr="00522284">
              <w:rPr>
                <w:rFonts w:asciiTheme="minorHAnsi" w:hAnsiTheme="minorHAnsi" w:cstheme="minorHAnsi"/>
                <w:sz w:val="22"/>
                <w:szCs w:val="22"/>
              </w:rPr>
              <w:t>74.3%</w:t>
            </w:r>
          </w:p>
        </w:tc>
        <w:tc>
          <w:tcPr>
            <w:tcW w:w="4855" w:type="dxa"/>
          </w:tcPr>
          <w:p w14:paraId="01727EBE" w14:textId="77777777" w:rsidR="004441A7" w:rsidRPr="00522284" w:rsidRDefault="004441A7" w:rsidP="00AC013C">
            <w:pPr>
              <w:rPr>
                <w:rFonts w:asciiTheme="minorHAnsi" w:hAnsiTheme="minorHAnsi" w:cstheme="minorHAnsi"/>
                <w:sz w:val="22"/>
                <w:szCs w:val="22"/>
              </w:rPr>
            </w:pPr>
            <w:r w:rsidRPr="00522284">
              <w:rPr>
                <w:rFonts w:asciiTheme="minorHAnsi" w:hAnsiTheme="minorHAnsi" w:cstheme="minorHAnsi"/>
                <w:sz w:val="22"/>
                <w:szCs w:val="22"/>
              </w:rPr>
              <w:t>Coincidence Factor &amp; Load Shape Study for 2022 CT PSD</w:t>
            </w:r>
          </w:p>
        </w:tc>
      </w:tr>
    </w:tbl>
    <w:p w14:paraId="3FCA5E38" w14:textId="77777777" w:rsidR="004441A7" w:rsidRPr="00522284" w:rsidRDefault="004441A7" w:rsidP="006B76C1">
      <w:pPr>
        <w:ind w:left="720"/>
        <w:rPr>
          <w:rFonts w:asciiTheme="minorHAnsi" w:hAnsiTheme="minorHAnsi" w:cstheme="minorHAnsi"/>
          <w:sz w:val="18"/>
          <w:szCs w:val="18"/>
        </w:rPr>
      </w:pPr>
      <w:r w:rsidRPr="00522284">
        <w:rPr>
          <w:rFonts w:asciiTheme="minorHAnsi" w:hAnsiTheme="minorHAnsi" w:cstheme="minorHAnsi"/>
          <w:sz w:val="18"/>
          <w:szCs w:val="18"/>
        </w:rPr>
        <w:t>* The values of the marginal efficiency factor, efficiency of air compressor, and standard specific flow rates for various orifice diameter are to be determined from separate tables that are included in measure write-ups.</w:t>
      </w:r>
    </w:p>
    <w:p w14:paraId="1199593F" w14:textId="77777777" w:rsidR="008F5DCA" w:rsidRPr="00522284" w:rsidRDefault="008F5DCA" w:rsidP="00AC013C">
      <w:pPr>
        <w:rPr>
          <w:rFonts w:asciiTheme="minorHAnsi" w:hAnsiTheme="minorHAnsi" w:cstheme="minorHAnsi"/>
          <w:sz w:val="22"/>
          <w:szCs w:val="22"/>
        </w:rPr>
      </w:pPr>
    </w:p>
    <w:p w14:paraId="4EBB36E7" w14:textId="77777777" w:rsidR="00BE420C" w:rsidRPr="00522284" w:rsidRDefault="00BE420C" w:rsidP="00BE420C">
      <w:pPr>
        <w:pStyle w:val="Heading2"/>
        <w:rPr>
          <w:b/>
          <w:bCs/>
        </w:rPr>
      </w:pPr>
    </w:p>
    <w:p w14:paraId="65235692" w14:textId="77777777" w:rsidR="00FB2494" w:rsidRPr="00522284" w:rsidRDefault="00FB2494" w:rsidP="00FB2494">
      <w:pPr>
        <w:pStyle w:val="Heading2"/>
        <w:rPr>
          <w:b/>
          <w:bCs/>
        </w:rPr>
      </w:pPr>
      <w:bookmarkStart w:id="28" w:name="_Toc105352726"/>
      <w:r w:rsidRPr="00522284">
        <w:rPr>
          <w:b/>
          <w:bCs/>
        </w:rPr>
        <w:t>1931-4 New Measure for PSD – Advanced Lighting Controls (</w:t>
      </w:r>
      <w:proofErr w:type="spellStart"/>
      <w:r w:rsidRPr="00522284">
        <w:rPr>
          <w:b/>
          <w:bCs/>
        </w:rPr>
        <w:t>ALC</w:t>
      </w:r>
      <w:proofErr w:type="spellEnd"/>
      <w:r w:rsidRPr="00522284">
        <w:rPr>
          <w:b/>
          <w:bCs/>
        </w:rPr>
        <w:t>), Phase 1</w:t>
      </w:r>
      <w:bookmarkEnd w:id="28"/>
    </w:p>
    <w:p w14:paraId="7E1D6B8E" w14:textId="77777777" w:rsidR="00FB2494" w:rsidRPr="00522284" w:rsidRDefault="00FB2494" w:rsidP="00FB2494"/>
    <w:p w14:paraId="17BD0CE3" w14:textId="6294B62B" w:rsidR="00FB2494" w:rsidRPr="00522284" w:rsidRDefault="00FB2494" w:rsidP="00FB2494">
      <w:r w:rsidRPr="00522284">
        <w:t>The objective of this study is to create entries for new residential and commercial Advanced Lighting Controls (</w:t>
      </w:r>
      <w:proofErr w:type="spellStart"/>
      <w:r w:rsidRPr="00522284">
        <w:t>ALC</w:t>
      </w:r>
      <w:proofErr w:type="spellEnd"/>
      <w:r w:rsidRPr="00522284">
        <w:t>) measures to be incorporated into the 2022 Connecticut Program Savings Document (CT PSD). In Phase 1 of this study, these new measures were developed through a literature review, discussions with experts, and program administrator (PA) interviews.</w:t>
      </w:r>
    </w:p>
    <w:p w14:paraId="4AA41EE1" w14:textId="77777777" w:rsidR="00FB2494" w:rsidRPr="00522284" w:rsidRDefault="00FB2494" w:rsidP="00FB2494"/>
    <w:p w14:paraId="15418358" w14:textId="77777777" w:rsidR="00FB2494" w:rsidRPr="00522284" w:rsidRDefault="00FB2494" w:rsidP="00FB2494">
      <w:pPr>
        <w:rPr>
          <w:rFonts w:asciiTheme="minorHAnsi" w:hAnsiTheme="minorHAnsi" w:cstheme="minorHAnsi"/>
        </w:rPr>
      </w:pPr>
      <w:r w:rsidRPr="00522284">
        <w:t xml:space="preserve">The primary source of information for the development of the new measures was the literature review. The team reviewed over 25 sources published between 2000 – 2021, including the following Technical </w:t>
      </w:r>
      <w:r w:rsidRPr="00522284">
        <w:rPr>
          <w:rFonts w:asciiTheme="minorHAnsi" w:hAnsiTheme="minorHAnsi" w:cstheme="minorHAnsi"/>
        </w:rPr>
        <w:t>Reference Manuals (</w:t>
      </w:r>
      <w:proofErr w:type="spellStart"/>
      <w:r w:rsidRPr="00522284">
        <w:rPr>
          <w:rFonts w:asciiTheme="minorHAnsi" w:hAnsiTheme="minorHAnsi" w:cstheme="minorHAnsi"/>
        </w:rPr>
        <w:t>TRMs</w:t>
      </w:r>
      <w:proofErr w:type="spellEnd"/>
      <w:r w:rsidRPr="00522284">
        <w:rPr>
          <w:rFonts w:asciiTheme="minorHAnsi" w:hAnsiTheme="minorHAnsi" w:cstheme="minorHAnsi"/>
        </w:rPr>
        <w:t xml:space="preserve">): IL, MA, Mid-Atlantic, NH, NY, PA, RI, WI. </w:t>
      </w:r>
    </w:p>
    <w:p w14:paraId="0D588623" w14:textId="77777777" w:rsidR="00FB2494" w:rsidRPr="00522284" w:rsidRDefault="00FB2494" w:rsidP="00FB2494">
      <w:pPr>
        <w:rPr>
          <w:rFonts w:asciiTheme="minorHAnsi" w:hAnsiTheme="minorHAnsi" w:cstheme="minorHAnsi"/>
        </w:rPr>
      </w:pPr>
    </w:p>
    <w:p w14:paraId="181EA4EA" w14:textId="77777777" w:rsidR="00FB2494" w:rsidRPr="00522284" w:rsidRDefault="00FB2494" w:rsidP="00FB2494">
      <w:pPr>
        <w:rPr>
          <w:rFonts w:asciiTheme="minorHAnsi" w:hAnsiTheme="minorHAnsi" w:cstheme="minorHAnsi"/>
        </w:rPr>
      </w:pPr>
      <w:r w:rsidRPr="00522284">
        <w:rPr>
          <w:rFonts w:asciiTheme="minorHAnsi" w:hAnsiTheme="minorHAnsi" w:cstheme="minorHAnsi"/>
        </w:rPr>
        <w:t xml:space="preserve">The three new measures developed as part of this study were: </w:t>
      </w:r>
    </w:p>
    <w:p w14:paraId="6AA96153" w14:textId="77777777" w:rsidR="00FB2494" w:rsidRPr="00522284" w:rsidRDefault="00FB2494" w:rsidP="00FB2494">
      <w:pPr>
        <w:pStyle w:val="ListParagraph"/>
        <w:widowControl/>
        <w:numPr>
          <w:ilvl w:val="0"/>
          <w:numId w:val="41"/>
        </w:numPr>
        <w:autoSpaceDE/>
        <w:autoSpaceDN/>
        <w:spacing w:before="0"/>
        <w:contextualSpacing/>
        <w:rPr>
          <w:rFonts w:asciiTheme="minorHAnsi" w:hAnsiTheme="minorHAnsi" w:cstheme="minorHAnsi"/>
        </w:rPr>
      </w:pPr>
      <w:r w:rsidRPr="00522284">
        <w:rPr>
          <w:rFonts w:asciiTheme="minorHAnsi" w:hAnsiTheme="minorHAnsi" w:cstheme="minorHAnsi"/>
        </w:rPr>
        <w:t>Commercial Interior Lighting Controls (including networked lighting controls (</w:t>
      </w:r>
      <w:proofErr w:type="spellStart"/>
      <w:r w:rsidRPr="00522284">
        <w:rPr>
          <w:rFonts w:asciiTheme="minorHAnsi" w:hAnsiTheme="minorHAnsi" w:cstheme="minorHAnsi"/>
        </w:rPr>
        <w:t>NLC</w:t>
      </w:r>
      <w:proofErr w:type="spellEnd"/>
      <w:r w:rsidRPr="00522284">
        <w:rPr>
          <w:rFonts w:asciiTheme="minorHAnsi" w:hAnsiTheme="minorHAnsi" w:cstheme="minorHAnsi"/>
        </w:rPr>
        <w:t>), luminaire-level lighting controls (</w:t>
      </w:r>
      <w:proofErr w:type="spellStart"/>
      <w:r w:rsidRPr="00522284">
        <w:rPr>
          <w:rFonts w:asciiTheme="minorHAnsi" w:hAnsiTheme="minorHAnsi" w:cstheme="minorHAnsi"/>
        </w:rPr>
        <w:t>LLLC</w:t>
      </w:r>
      <w:proofErr w:type="spellEnd"/>
      <w:r w:rsidRPr="00522284">
        <w:rPr>
          <w:rFonts w:asciiTheme="minorHAnsi" w:hAnsiTheme="minorHAnsi" w:cstheme="minorHAnsi"/>
        </w:rPr>
        <w:t xml:space="preserve">), the combination of high-end trim with daylight dimming or occupancy sensors, dual occupancy and daylight controls, high-end trim, daylight dimming, and occupancy sensors), </w:t>
      </w:r>
    </w:p>
    <w:p w14:paraId="7F078F74" w14:textId="77777777" w:rsidR="00FB2494" w:rsidRPr="00522284" w:rsidRDefault="00FB2494" w:rsidP="00FB2494">
      <w:pPr>
        <w:pStyle w:val="ListParagraph"/>
        <w:widowControl/>
        <w:numPr>
          <w:ilvl w:val="0"/>
          <w:numId w:val="41"/>
        </w:numPr>
        <w:autoSpaceDE/>
        <w:autoSpaceDN/>
        <w:spacing w:before="0"/>
        <w:contextualSpacing/>
        <w:rPr>
          <w:rFonts w:asciiTheme="minorHAnsi" w:hAnsiTheme="minorHAnsi" w:cstheme="minorHAnsi"/>
        </w:rPr>
      </w:pPr>
      <w:r w:rsidRPr="00522284">
        <w:rPr>
          <w:rFonts w:asciiTheme="minorHAnsi" w:hAnsiTheme="minorHAnsi" w:cstheme="minorHAnsi"/>
        </w:rPr>
        <w:t xml:space="preserve">Residential Connected LED Lighting, and </w:t>
      </w:r>
    </w:p>
    <w:p w14:paraId="60176154" w14:textId="77777777" w:rsidR="00FB2494" w:rsidRPr="00522284" w:rsidRDefault="00FB2494" w:rsidP="00FB2494">
      <w:pPr>
        <w:pStyle w:val="ListParagraph"/>
        <w:widowControl/>
        <w:numPr>
          <w:ilvl w:val="0"/>
          <w:numId w:val="41"/>
        </w:numPr>
        <w:autoSpaceDE/>
        <w:autoSpaceDN/>
        <w:spacing w:before="0"/>
        <w:contextualSpacing/>
        <w:rPr>
          <w:rFonts w:asciiTheme="minorHAnsi" w:hAnsiTheme="minorHAnsi" w:cstheme="minorHAnsi"/>
        </w:rPr>
      </w:pPr>
      <w:r w:rsidRPr="00522284">
        <w:rPr>
          <w:rFonts w:asciiTheme="minorHAnsi" w:hAnsiTheme="minorHAnsi" w:cstheme="minorHAnsi"/>
        </w:rPr>
        <w:t xml:space="preserve">Residential Occupancy Sensors. </w:t>
      </w:r>
    </w:p>
    <w:p w14:paraId="7BFDCE05" w14:textId="77777777" w:rsidR="00FB2494" w:rsidRPr="00522284" w:rsidRDefault="00FB2494" w:rsidP="00FB2494">
      <w:pPr>
        <w:rPr>
          <w:rFonts w:asciiTheme="minorHAnsi" w:hAnsiTheme="minorHAnsi" w:cstheme="minorHAnsi"/>
        </w:rPr>
      </w:pPr>
    </w:p>
    <w:p w14:paraId="52D59558" w14:textId="77777777" w:rsidR="00FB2494" w:rsidRPr="00522284" w:rsidRDefault="00FB2494" w:rsidP="00FB2494">
      <w:pPr>
        <w:rPr>
          <w:rFonts w:asciiTheme="minorHAnsi" w:hAnsiTheme="minorHAnsi" w:cstheme="minorHAnsi"/>
        </w:rPr>
      </w:pPr>
      <w:r w:rsidRPr="00522284">
        <w:rPr>
          <w:rFonts w:asciiTheme="minorHAnsi" w:hAnsiTheme="minorHAnsi" w:cstheme="minorHAnsi"/>
        </w:rPr>
        <w:t xml:space="preserve">The new measure write-ups follow the format for direct insertion in the PSD and include description of the measures, savings methodologies with descriptions of the inputs and nomenclature, definitions for all the control technologies, and corresponding measure references and notes. </w:t>
      </w:r>
      <w:proofErr w:type="spellStart"/>
      <w:r w:rsidRPr="00522284">
        <w:rPr>
          <w:rFonts w:asciiTheme="minorHAnsi" w:hAnsiTheme="minorHAnsi" w:cstheme="minorHAnsi"/>
        </w:rPr>
        <w:t>NLCs</w:t>
      </w:r>
      <w:proofErr w:type="spellEnd"/>
      <w:r w:rsidRPr="00522284">
        <w:rPr>
          <w:rFonts w:asciiTheme="minorHAnsi" w:hAnsiTheme="minorHAnsi" w:cstheme="minorHAnsi"/>
        </w:rPr>
        <w:t xml:space="preserve"> and </w:t>
      </w:r>
      <w:proofErr w:type="spellStart"/>
      <w:r w:rsidRPr="00522284">
        <w:rPr>
          <w:rFonts w:asciiTheme="minorHAnsi" w:hAnsiTheme="minorHAnsi" w:cstheme="minorHAnsi"/>
        </w:rPr>
        <w:t>LLLCs</w:t>
      </w:r>
      <w:proofErr w:type="spellEnd"/>
      <w:r w:rsidRPr="00522284">
        <w:rPr>
          <w:rFonts w:asciiTheme="minorHAnsi" w:hAnsiTheme="minorHAnsi" w:cstheme="minorHAnsi"/>
        </w:rPr>
        <w:t xml:space="preserve"> are defined according to the </w:t>
      </w:r>
      <w:proofErr w:type="spellStart"/>
      <w:r w:rsidRPr="00522284">
        <w:rPr>
          <w:rFonts w:asciiTheme="minorHAnsi" w:hAnsiTheme="minorHAnsi" w:cstheme="minorHAnsi"/>
        </w:rPr>
        <w:t>DesignLights</w:t>
      </w:r>
      <w:proofErr w:type="spellEnd"/>
      <w:r w:rsidRPr="00522284">
        <w:rPr>
          <w:rFonts w:asciiTheme="minorHAnsi" w:hAnsiTheme="minorHAnsi" w:cstheme="minorHAnsi"/>
        </w:rPr>
        <w:t xml:space="preserve"> Consortium (</w:t>
      </w:r>
      <w:proofErr w:type="spellStart"/>
      <w:r w:rsidRPr="00522284">
        <w:rPr>
          <w:rFonts w:asciiTheme="minorHAnsi" w:hAnsiTheme="minorHAnsi" w:cstheme="minorHAnsi"/>
        </w:rPr>
        <w:t>DLC</w:t>
      </w:r>
      <w:proofErr w:type="spellEnd"/>
      <w:r w:rsidRPr="00522284">
        <w:rPr>
          <w:rFonts w:asciiTheme="minorHAnsi" w:hAnsiTheme="minorHAnsi" w:cstheme="minorHAnsi"/>
        </w:rPr>
        <w:t xml:space="preserve">) </w:t>
      </w:r>
      <w:proofErr w:type="spellStart"/>
      <w:r w:rsidRPr="00522284">
        <w:rPr>
          <w:rFonts w:asciiTheme="minorHAnsi" w:hAnsiTheme="minorHAnsi" w:cstheme="minorHAnsi"/>
        </w:rPr>
        <w:t>NLC</w:t>
      </w:r>
      <w:proofErr w:type="spellEnd"/>
      <w:r w:rsidRPr="00522284">
        <w:rPr>
          <w:rFonts w:asciiTheme="minorHAnsi" w:hAnsiTheme="minorHAnsi" w:cstheme="minorHAnsi"/>
        </w:rPr>
        <w:t xml:space="preserve"> definition. </w:t>
      </w:r>
      <w:proofErr w:type="spellStart"/>
      <w:r w:rsidRPr="00522284">
        <w:rPr>
          <w:rFonts w:asciiTheme="minorHAnsi" w:hAnsiTheme="minorHAnsi" w:cstheme="minorHAnsi"/>
        </w:rPr>
        <w:t>DLC</w:t>
      </w:r>
      <w:proofErr w:type="spellEnd"/>
      <w:r w:rsidRPr="00522284">
        <w:rPr>
          <w:rFonts w:asciiTheme="minorHAnsi" w:hAnsiTheme="minorHAnsi" w:cstheme="minorHAnsi"/>
        </w:rPr>
        <w:t xml:space="preserve"> certification is not a requirement for this control type, but it is recommended that the programs consider eligibility requirements that ensure quality product is installed. </w:t>
      </w:r>
    </w:p>
    <w:p w14:paraId="66CF30CD" w14:textId="77777777" w:rsidR="00FB2494" w:rsidRPr="00522284" w:rsidRDefault="00FB2494" w:rsidP="00FB2494">
      <w:pPr>
        <w:rPr>
          <w:rFonts w:asciiTheme="minorHAnsi" w:hAnsiTheme="minorHAnsi" w:cstheme="minorHAnsi"/>
        </w:rPr>
      </w:pPr>
    </w:p>
    <w:p w14:paraId="35900E87" w14:textId="77777777" w:rsidR="00FB2494" w:rsidRPr="00522284" w:rsidRDefault="00FB2494" w:rsidP="00FB2494">
      <w:pPr>
        <w:rPr>
          <w:rFonts w:asciiTheme="minorHAnsi" w:hAnsiTheme="minorHAnsi" w:cstheme="minorHAnsi"/>
        </w:rPr>
      </w:pPr>
      <w:r w:rsidRPr="00522284">
        <w:rPr>
          <w:rFonts w:asciiTheme="minorHAnsi" w:hAnsiTheme="minorHAnsi" w:cstheme="minorHAnsi"/>
        </w:rPr>
        <w:t>The commercial measures developed for Phase 1 of this study are applicable to all CT programs, including Energy Opportunities (</w:t>
      </w:r>
      <w:proofErr w:type="spellStart"/>
      <w:r w:rsidRPr="00522284">
        <w:rPr>
          <w:rFonts w:asciiTheme="minorHAnsi" w:hAnsiTheme="minorHAnsi" w:cstheme="minorHAnsi"/>
        </w:rPr>
        <w:t>EO</w:t>
      </w:r>
      <w:proofErr w:type="spellEnd"/>
      <w:r w:rsidRPr="00522284">
        <w:rPr>
          <w:rFonts w:asciiTheme="minorHAnsi" w:hAnsiTheme="minorHAnsi" w:cstheme="minorHAnsi"/>
        </w:rPr>
        <w:t xml:space="preserve">), Midstream, and </w:t>
      </w:r>
      <w:proofErr w:type="spellStart"/>
      <w:r w:rsidRPr="00522284">
        <w:rPr>
          <w:rFonts w:asciiTheme="minorHAnsi" w:hAnsiTheme="minorHAnsi" w:cstheme="minorHAnsi"/>
        </w:rPr>
        <w:t>SBDI</w:t>
      </w:r>
      <w:proofErr w:type="spellEnd"/>
      <w:r w:rsidRPr="00522284">
        <w:rPr>
          <w:rFonts w:asciiTheme="minorHAnsi" w:hAnsiTheme="minorHAnsi" w:cstheme="minorHAnsi"/>
        </w:rPr>
        <w:t xml:space="preserve">. The developed commercial measure is specifically for interior lighting controls and does not apply to exterior lighting, such as parking lot or street lighting. The team developed savings methodologies for each of the measures and selected control technologies based on the review of other </w:t>
      </w:r>
      <w:proofErr w:type="spellStart"/>
      <w:r w:rsidRPr="00522284">
        <w:rPr>
          <w:rFonts w:asciiTheme="minorHAnsi" w:hAnsiTheme="minorHAnsi" w:cstheme="minorHAnsi"/>
        </w:rPr>
        <w:t>TRMs</w:t>
      </w:r>
      <w:proofErr w:type="spellEnd"/>
      <w:r w:rsidRPr="00522284">
        <w:rPr>
          <w:rFonts w:asciiTheme="minorHAnsi" w:hAnsiTheme="minorHAnsi" w:cstheme="minorHAnsi"/>
        </w:rPr>
        <w:t xml:space="preserve">. </w:t>
      </w:r>
    </w:p>
    <w:p w14:paraId="728A13A7" w14:textId="77777777" w:rsidR="00FB2494" w:rsidRPr="00522284" w:rsidRDefault="00FB2494" w:rsidP="00FB2494">
      <w:pPr>
        <w:rPr>
          <w:rFonts w:asciiTheme="minorHAnsi" w:hAnsiTheme="minorHAnsi" w:cstheme="minorHAnsi"/>
        </w:rPr>
      </w:pPr>
    </w:p>
    <w:p w14:paraId="3620D9DE" w14:textId="77777777" w:rsidR="00FB2494" w:rsidRPr="00522284" w:rsidRDefault="00FB2494" w:rsidP="00FB2494">
      <w:r w:rsidRPr="00522284">
        <w:t xml:space="preserve">The key factors to determine the measure energy and demand savings are the controls savings factors, which were selected through the literature review. The team identified three sources, which they felt had the best available information based on primary data for the corresponding controls technologies. Table 1 summarizes the savings factors for each measure/control type and the corresponding source. </w:t>
      </w:r>
    </w:p>
    <w:p w14:paraId="2552D837" w14:textId="77777777" w:rsidR="00FB2494" w:rsidRPr="00522284" w:rsidRDefault="00FB2494" w:rsidP="00FB2494">
      <w:pPr>
        <w:rPr>
          <w:b/>
          <w:bCs/>
        </w:rPr>
      </w:pPr>
    </w:p>
    <w:p w14:paraId="763D8327" w14:textId="77777777" w:rsidR="00FB2494" w:rsidRPr="00522284" w:rsidRDefault="00FB2494" w:rsidP="00FB2494">
      <w:pPr>
        <w:rPr>
          <w:b/>
          <w:bCs/>
        </w:rPr>
      </w:pPr>
      <w:r w:rsidRPr="00522284">
        <w:rPr>
          <w:b/>
          <w:bCs/>
        </w:rPr>
        <w:t>Table 1. New measure write-ups selected commercial and residential savings factors</w:t>
      </w:r>
    </w:p>
    <w:tbl>
      <w:tblPr>
        <w:tblStyle w:val="TableGrid"/>
        <w:tblW w:w="9625" w:type="dxa"/>
        <w:tblLook w:val="04A0" w:firstRow="1" w:lastRow="0" w:firstColumn="1" w:lastColumn="0" w:noHBand="0" w:noVBand="1"/>
      </w:tblPr>
      <w:tblGrid>
        <w:gridCol w:w="1519"/>
        <w:gridCol w:w="3922"/>
        <w:gridCol w:w="977"/>
        <w:gridCol w:w="3207"/>
      </w:tblGrid>
      <w:tr w:rsidR="00FB2494" w:rsidRPr="00522284" w14:paraId="547E7782" w14:textId="77777777" w:rsidTr="0011523E">
        <w:tc>
          <w:tcPr>
            <w:tcW w:w="1525" w:type="dxa"/>
            <w:shd w:val="clear" w:color="auto" w:fill="D9D9D9" w:themeFill="background1" w:themeFillShade="D9"/>
          </w:tcPr>
          <w:p w14:paraId="30DD72D1" w14:textId="77777777" w:rsidR="00FB2494" w:rsidRPr="00522284" w:rsidRDefault="00FB2494" w:rsidP="0011523E">
            <w:r w:rsidRPr="00522284">
              <w:t>Measure</w:t>
            </w:r>
          </w:p>
        </w:tc>
        <w:tc>
          <w:tcPr>
            <w:tcW w:w="3960" w:type="dxa"/>
            <w:shd w:val="clear" w:color="auto" w:fill="D9D9D9" w:themeFill="background1" w:themeFillShade="D9"/>
          </w:tcPr>
          <w:p w14:paraId="3A8A9B4F" w14:textId="77777777" w:rsidR="00FB2494" w:rsidRPr="00522284" w:rsidRDefault="00FB2494" w:rsidP="0011523E">
            <w:r w:rsidRPr="00522284">
              <w:t>Controls Technology</w:t>
            </w:r>
          </w:p>
        </w:tc>
        <w:tc>
          <w:tcPr>
            <w:tcW w:w="900" w:type="dxa"/>
            <w:shd w:val="clear" w:color="auto" w:fill="D9D9D9" w:themeFill="background1" w:themeFillShade="D9"/>
          </w:tcPr>
          <w:p w14:paraId="7275084D" w14:textId="77777777" w:rsidR="00FB2494" w:rsidRPr="00522284" w:rsidRDefault="00FB2494" w:rsidP="0011523E">
            <w:r w:rsidRPr="00522284">
              <w:t>Savings Factor</w:t>
            </w:r>
          </w:p>
        </w:tc>
        <w:tc>
          <w:tcPr>
            <w:tcW w:w="3240" w:type="dxa"/>
            <w:shd w:val="clear" w:color="auto" w:fill="D9D9D9" w:themeFill="background1" w:themeFillShade="D9"/>
          </w:tcPr>
          <w:p w14:paraId="0ECC73AD" w14:textId="77777777" w:rsidR="00FB2494" w:rsidRPr="00522284" w:rsidRDefault="00FB2494" w:rsidP="0011523E">
            <w:r w:rsidRPr="00522284">
              <w:t>Source</w:t>
            </w:r>
          </w:p>
        </w:tc>
      </w:tr>
      <w:tr w:rsidR="00FB2494" w:rsidRPr="00522284" w14:paraId="3FF4ABF4" w14:textId="77777777" w:rsidTr="0011523E">
        <w:tc>
          <w:tcPr>
            <w:tcW w:w="1525" w:type="dxa"/>
            <w:vMerge w:val="restart"/>
          </w:tcPr>
          <w:p w14:paraId="12BB90E5" w14:textId="77777777" w:rsidR="00FB2494" w:rsidRPr="00522284" w:rsidRDefault="00FB2494" w:rsidP="0011523E">
            <w:pPr>
              <w:rPr>
                <w:rFonts w:cstheme="minorHAnsi"/>
                <w:sz w:val="18"/>
                <w:szCs w:val="18"/>
              </w:rPr>
            </w:pPr>
          </w:p>
          <w:p w14:paraId="40B24C6D" w14:textId="77777777" w:rsidR="00FB2494" w:rsidRPr="00522284" w:rsidRDefault="00FB2494" w:rsidP="0011523E">
            <w:pPr>
              <w:rPr>
                <w:rFonts w:cstheme="minorHAnsi"/>
                <w:sz w:val="18"/>
                <w:szCs w:val="18"/>
              </w:rPr>
            </w:pPr>
          </w:p>
          <w:p w14:paraId="132AC406" w14:textId="77777777" w:rsidR="00FB2494" w:rsidRPr="00522284" w:rsidRDefault="00FB2494" w:rsidP="0011523E">
            <w:pPr>
              <w:rPr>
                <w:rFonts w:cstheme="minorHAnsi"/>
                <w:sz w:val="18"/>
                <w:szCs w:val="18"/>
              </w:rPr>
            </w:pPr>
          </w:p>
          <w:p w14:paraId="6AAEC629"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Commercial Interior Lighting Controls</w:t>
            </w:r>
          </w:p>
        </w:tc>
        <w:tc>
          <w:tcPr>
            <w:tcW w:w="3960" w:type="dxa"/>
          </w:tcPr>
          <w:p w14:paraId="4DF504A3"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Networked Lighting Controls (</w:t>
            </w:r>
            <w:proofErr w:type="spellStart"/>
            <w:r w:rsidRPr="00522284">
              <w:rPr>
                <w:rFonts w:asciiTheme="minorHAnsi" w:hAnsiTheme="minorHAnsi" w:cstheme="minorHAnsi"/>
                <w:sz w:val="18"/>
                <w:szCs w:val="18"/>
              </w:rPr>
              <w:t>NLC</w:t>
            </w:r>
            <w:proofErr w:type="spellEnd"/>
            <w:r w:rsidRPr="00522284">
              <w:rPr>
                <w:rFonts w:asciiTheme="minorHAnsi" w:hAnsiTheme="minorHAnsi" w:cstheme="minorHAnsi"/>
                <w:sz w:val="18"/>
                <w:szCs w:val="18"/>
              </w:rPr>
              <w:t>)</w:t>
            </w:r>
          </w:p>
        </w:tc>
        <w:tc>
          <w:tcPr>
            <w:tcW w:w="900" w:type="dxa"/>
          </w:tcPr>
          <w:p w14:paraId="4BBFB0B7"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49%</w:t>
            </w:r>
          </w:p>
        </w:tc>
        <w:tc>
          <w:tcPr>
            <w:tcW w:w="3240" w:type="dxa"/>
          </w:tcPr>
          <w:p w14:paraId="13EB2B9C" w14:textId="77777777" w:rsidR="00FB2494" w:rsidRPr="00522284" w:rsidRDefault="00FB2494" w:rsidP="0011523E">
            <w:pPr>
              <w:rPr>
                <w:rFonts w:asciiTheme="minorHAnsi" w:hAnsiTheme="minorHAnsi" w:cstheme="minorHAnsi"/>
                <w:sz w:val="18"/>
                <w:szCs w:val="18"/>
              </w:rPr>
            </w:pPr>
            <w:proofErr w:type="spellStart"/>
            <w:r w:rsidRPr="00522284">
              <w:rPr>
                <w:rFonts w:asciiTheme="minorHAnsi" w:hAnsiTheme="minorHAnsi" w:cstheme="minorHAnsi"/>
                <w:sz w:val="18"/>
                <w:szCs w:val="18"/>
              </w:rPr>
              <w:t>DLC</w:t>
            </w:r>
            <w:proofErr w:type="spellEnd"/>
            <w:r w:rsidRPr="00522284">
              <w:rPr>
                <w:rFonts w:asciiTheme="minorHAnsi" w:hAnsiTheme="minorHAnsi" w:cstheme="minorHAnsi"/>
                <w:sz w:val="18"/>
                <w:szCs w:val="18"/>
              </w:rPr>
              <w:t xml:space="preserve"> and NEEA, 2020</w:t>
            </w:r>
          </w:p>
        </w:tc>
      </w:tr>
      <w:tr w:rsidR="00FB2494" w:rsidRPr="00522284" w14:paraId="09F0A03F" w14:textId="77777777" w:rsidTr="0011523E">
        <w:tc>
          <w:tcPr>
            <w:tcW w:w="1525" w:type="dxa"/>
            <w:vMerge/>
          </w:tcPr>
          <w:p w14:paraId="287596E5" w14:textId="77777777" w:rsidR="00FB2494" w:rsidRPr="00522284" w:rsidRDefault="00FB2494" w:rsidP="0011523E">
            <w:pPr>
              <w:rPr>
                <w:rFonts w:asciiTheme="minorHAnsi" w:hAnsiTheme="minorHAnsi" w:cstheme="minorHAnsi"/>
                <w:sz w:val="18"/>
                <w:szCs w:val="18"/>
              </w:rPr>
            </w:pPr>
          </w:p>
        </w:tc>
        <w:tc>
          <w:tcPr>
            <w:tcW w:w="3960" w:type="dxa"/>
          </w:tcPr>
          <w:p w14:paraId="422A8E35"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Luminaire-Level Lighting Controls (</w:t>
            </w:r>
            <w:proofErr w:type="spellStart"/>
            <w:r w:rsidRPr="00522284">
              <w:rPr>
                <w:rFonts w:asciiTheme="minorHAnsi" w:hAnsiTheme="minorHAnsi" w:cstheme="minorHAnsi"/>
                <w:sz w:val="18"/>
                <w:szCs w:val="18"/>
              </w:rPr>
              <w:t>LLLC</w:t>
            </w:r>
            <w:proofErr w:type="spellEnd"/>
            <w:r w:rsidRPr="00522284">
              <w:rPr>
                <w:rFonts w:asciiTheme="minorHAnsi" w:hAnsiTheme="minorHAnsi" w:cstheme="minorHAnsi"/>
                <w:sz w:val="18"/>
                <w:szCs w:val="18"/>
              </w:rPr>
              <w:t>)</w:t>
            </w:r>
          </w:p>
        </w:tc>
        <w:tc>
          <w:tcPr>
            <w:tcW w:w="900" w:type="dxa"/>
          </w:tcPr>
          <w:p w14:paraId="759E57E0"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49%</w:t>
            </w:r>
          </w:p>
        </w:tc>
        <w:tc>
          <w:tcPr>
            <w:tcW w:w="3240" w:type="dxa"/>
          </w:tcPr>
          <w:p w14:paraId="569E174C" w14:textId="77777777" w:rsidR="00FB2494" w:rsidRPr="00522284" w:rsidRDefault="00FB2494" w:rsidP="0011523E">
            <w:pPr>
              <w:rPr>
                <w:rFonts w:asciiTheme="minorHAnsi" w:hAnsiTheme="minorHAnsi" w:cstheme="minorHAnsi"/>
                <w:sz w:val="18"/>
                <w:szCs w:val="18"/>
              </w:rPr>
            </w:pPr>
            <w:proofErr w:type="spellStart"/>
            <w:r w:rsidRPr="00522284">
              <w:rPr>
                <w:rFonts w:asciiTheme="minorHAnsi" w:hAnsiTheme="minorHAnsi" w:cstheme="minorHAnsi"/>
                <w:sz w:val="18"/>
                <w:szCs w:val="18"/>
              </w:rPr>
              <w:t>DLC</w:t>
            </w:r>
            <w:proofErr w:type="spellEnd"/>
            <w:r w:rsidRPr="00522284">
              <w:rPr>
                <w:rFonts w:asciiTheme="minorHAnsi" w:hAnsiTheme="minorHAnsi" w:cstheme="minorHAnsi"/>
                <w:sz w:val="18"/>
                <w:szCs w:val="18"/>
              </w:rPr>
              <w:t xml:space="preserve"> and NEEA, 2020</w:t>
            </w:r>
          </w:p>
        </w:tc>
      </w:tr>
      <w:tr w:rsidR="00FB2494" w:rsidRPr="00522284" w14:paraId="6A0923A1" w14:textId="77777777" w:rsidTr="0011523E">
        <w:tc>
          <w:tcPr>
            <w:tcW w:w="1525" w:type="dxa"/>
            <w:vMerge/>
          </w:tcPr>
          <w:p w14:paraId="6F4037FF" w14:textId="77777777" w:rsidR="00FB2494" w:rsidRPr="00522284" w:rsidRDefault="00FB2494" w:rsidP="0011523E">
            <w:pPr>
              <w:rPr>
                <w:rFonts w:asciiTheme="minorHAnsi" w:hAnsiTheme="minorHAnsi" w:cstheme="minorHAnsi"/>
                <w:sz w:val="18"/>
                <w:szCs w:val="18"/>
              </w:rPr>
            </w:pPr>
          </w:p>
        </w:tc>
        <w:tc>
          <w:tcPr>
            <w:tcW w:w="3960" w:type="dxa"/>
          </w:tcPr>
          <w:p w14:paraId="0DB12ACD"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Dual Occupancy and Daylight Sensors</w:t>
            </w:r>
          </w:p>
        </w:tc>
        <w:tc>
          <w:tcPr>
            <w:tcW w:w="900" w:type="dxa"/>
          </w:tcPr>
          <w:p w14:paraId="60C3A302"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38%</w:t>
            </w:r>
          </w:p>
        </w:tc>
        <w:tc>
          <w:tcPr>
            <w:tcW w:w="3240" w:type="dxa"/>
          </w:tcPr>
          <w:p w14:paraId="4C5167D5"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Williams, et. al., 2012</w:t>
            </w:r>
          </w:p>
        </w:tc>
      </w:tr>
      <w:tr w:rsidR="00FB2494" w:rsidRPr="00522284" w14:paraId="30813A75" w14:textId="77777777" w:rsidTr="0011523E">
        <w:tc>
          <w:tcPr>
            <w:tcW w:w="1525" w:type="dxa"/>
            <w:vMerge/>
          </w:tcPr>
          <w:p w14:paraId="7BA8BBBD" w14:textId="77777777" w:rsidR="00FB2494" w:rsidRPr="00522284" w:rsidRDefault="00FB2494" w:rsidP="0011523E">
            <w:pPr>
              <w:rPr>
                <w:rFonts w:asciiTheme="minorHAnsi" w:hAnsiTheme="minorHAnsi" w:cstheme="minorHAnsi"/>
                <w:sz w:val="18"/>
                <w:szCs w:val="18"/>
              </w:rPr>
            </w:pPr>
          </w:p>
        </w:tc>
        <w:tc>
          <w:tcPr>
            <w:tcW w:w="3960" w:type="dxa"/>
          </w:tcPr>
          <w:p w14:paraId="13374337"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Combination of High-end Trim and Daylight Dimming</w:t>
            </w:r>
          </w:p>
        </w:tc>
        <w:tc>
          <w:tcPr>
            <w:tcW w:w="900" w:type="dxa"/>
          </w:tcPr>
          <w:p w14:paraId="4A1A4AB4"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35%</w:t>
            </w:r>
          </w:p>
        </w:tc>
        <w:tc>
          <w:tcPr>
            <w:tcW w:w="3240" w:type="dxa"/>
          </w:tcPr>
          <w:p w14:paraId="6DB0BE4B"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Calculated based on High-End Trim and Daylight savings factors from Williams, et. al., 2012</w:t>
            </w:r>
          </w:p>
        </w:tc>
      </w:tr>
      <w:tr w:rsidR="00FB2494" w:rsidRPr="00522284" w14:paraId="546B5511" w14:textId="77777777" w:rsidTr="0011523E">
        <w:tc>
          <w:tcPr>
            <w:tcW w:w="1525" w:type="dxa"/>
            <w:vMerge/>
          </w:tcPr>
          <w:p w14:paraId="68AC740B" w14:textId="77777777" w:rsidR="00FB2494" w:rsidRPr="00522284" w:rsidRDefault="00FB2494" w:rsidP="0011523E">
            <w:pPr>
              <w:rPr>
                <w:rFonts w:asciiTheme="minorHAnsi" w:hAnsiTheme="minorHAnsi" w:cstheme="minorHAnsi"/>
                <w:sz w:val="18"/>
                <w:szCs w:val="18"/>
              </w:rPr>
            </w:pPr>
          </w:p>
        </w:tc>
        <w:tc>
          <w:tcPr>
            <w:tcW w:w="3960" w:type="dxa"/>
          </w:tcPr>
          <w:p w14:paraId="3AECA629"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Combination of High-end Trim and Occupancy Sensors</w:t>
            </w:r>
          </w:p>
        </w:tc>
        <w:tc>
          <w:tcPr>
            <w:tcW w:w="900" w:type="dxa"/>
          </w:tcPr>
          <w:p w14:paraId="23AF3668"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33%</w:t>
            </w:r>
          </w:p>
        </w:tc>
        <w:tc>
          <w:tcPr>
            <w:tcW w:w="3240" w:type="dxa"/>
          </w:tcPr>
          <w:p w14:paraId="13C70083"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Calculated based on High-End Trim and Daylight savings factors from Williams, et. al., 2012</w:t>
            </w:r>
          </w:p>
        </w:tc>
      </w:tr>
      <w:tr w:rsidR="00FB2494" w:rsidRPr="00522284" w14:paraId="79C031BD" w14:textId="77777777" w:rsidTr="0011523E">
        <w:tc>
          <w:tcPr>
            <w:tcW w:w="1525" w:type="dxa"/>
            <w:vMerge/>
          </w:tcPr>
          <w:p w14:paraId="34AB3ED9" w14:textId="77777777" w:rsidR="00FB2494" w:rsidRPr="00522284" w:rsidRDefault="00FB2494" w:rsidP="0011523E">
            <w:pPr>
              <w:rPr>
                <w:rFonts w:asciiTheme="minorHAnsi" w:hAnsiTheme="minorHAnsi" w:cstheme="minorHAnsi"/>
                <w:sz w:val="18"/>
                <w:szCs w:val="18"/>
              </w:rPr>
            </w:pPr>
          </w:p>
        </w:tc>
        <w:tc>
          <w:tcPr>
            <w:tcW w:w="3960" w:type="dxa"/>
          </w:tcPr>
          <w:p w14:paraId="2896E439"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High-End Trim</w:t>
            </w:r>
          </w:p>
        </w:tc>
        <w:tc>
          <w:tcPr>
            <w:tcW w:w="900" w:type="dxa"/>
          </w:tcPr>
          <w:p w14:paraId="3FBE2CEF"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27%</w:t>
            </w:r>
          </w:p>
        </w:tc>
        <w:tc>
          <w:tcPr>
            <w:tcW w:w="3240" w:type="dxa"/>
          </w:tcPr>
          <w:p w14:paraId="7DCE9893" w14:textId="77777777" w:rsidR="00FB2494" w:rsidRPr="00522284" w:rsidRDefault="00FB2494" w:rsidP="0011523E">
            <w:pPr>
              <w:rPr>
                <w:rFonts w:asciiTheme="minorHAnsi" w:hAnsiTheme="minorHAnsi" w:cstheme="minorHAnsi"/>
                <w:sz w:val="18"/>
                <w:szCs w:val="18"/>
              </w:rPr>
            </w:pPr>
            <w:proofErr w:type="spellStart"/>
            <w:r w:rsidRPr="00522284">
              <w:rPr>
                <w:rFonts w:asciiTheme="minorHAnsi" w:hAnsiTheme="minorHAnsi" w:cstheme="minorHAnsi"/>
                <w:sz w:val="18"/>
                <w:szCs w:val="18"/>
              </w:rPr>
              <w:t>DLC</w:t>
            </w:r>
            <w:proofErr w:type="spellEnd"/>
            <w:r w:rsidRPr="00522284">
              <w:rPr>
                <w:rFonts w:asciiTheme="minorHAnsi" w:hAnsiTheme="minorHAnsi" w:cstheme="minorHAnsi"/>
                <w:sz w:val="18"/>
                <w:szCs w:val="18"/>
              </w:rPr>
              <w:t xml:space="preserve"> and NEEA, 2020</w:t>
            </w:r>
          </w:p>
        </w:tc>
      </w:tr>
      <w:tr w:rsidR="00FB2494" w:rsidRPr="00522284" w14:paraId="180E50C1" w14:textId="77777777" w:rsidTr="0011523E">
        <w:tc>
          <w:tcPr>
            <w:tcW w:w="1525" w:type="dxa"/>
            <w:vMerge/>
          </w:tcPr>
          <w:p w14:paraId="5D41270E" w14:textId="77777777" w:rsidR="00FB2494" w:rsidRPr="00522284" w:rsidRDefault="00FB2494" w:rsidP="0011523E">
            <w:pPr>
              <w:rPr>
                <w:rFonts w:asciiTheme="minorHAnsi" w:hAnsiTheme="minorHAnsi" w:cstheme="minorHAnsi"/>
                <w:sz w:val="18"/>
                <w:szCs w:val="18"/>
              </w:rPr>
            </w:pPr>
          </w:p>
        </w:tc>
        <w:tc>
          <w:tcPr>
            <w:tcW w:w="3960" w:type="dxa"/>
          </w:tcPr>
          <w:p w14:paraId="2784269E"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Daylight Dimming</w:t>
            </w:r>
          </w:p>
        </w:tc>
        <w:tc>
          <w:tcPr>
            <w:tcW w:w="900" w:type="dxa"/>
          </w:tcPr>
          <w:p w14:paraId="13CA4FC5"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28%</w:t>
            </w:r>
          </w:p>
        </w:tc>
        <w:tc>
          <w:tcPr>
            <w:tcW w:w="3240" w:type="dxa"/>
          </w:tcPr>
          <w:p w14:paraId="53630046"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Williams, et. al., 2012</w:t>
            </w:r>
          </w:p>
        </w:tc>
      </w:tr>
      <w:tr w:rsidR="00FB2494" w:rsidRPr="00522284" w14:paraId="426B82CE" w14:textId="77777777" w:rsidTr="0011523E">
        <w:tc>
          <w:tcPr>
            <w:tcW w:w="1525" w:type="dxa"/>
            <w:vMerge/>
          </w:tcPr>
          <w:p w14:paraId="783CAEFD" w14:textId="77777777" w:rsidR="00FB2494" w:rsidRPr="00522284" w:rsidRDefault="00FB2494" w:rsidP="0011523E">
            <w:pPr>
              <w:rPr>
                <w:rFonts w:asciiTheme="minorHAnsi" w:hAnsiTheme="minorHAnsi" w:cstheme="minorHAnsi"/>
                <w:sz w:val="18"/>
                <w:szCs w:val="18"/>
              </w:rPr>
            </w:pPr>
          </w:p>
        </w:tc>
        <w:tc>
          <w:tcPr>
            <w:tcW w:w="3960" w:type="dxa"/>
          </w:tcPr>
          <w:p w14:paraId="4B120690"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Occupancy Sensors</w:t>
            </w:r>
          </w:p>
        </w:tc>
        <w:tc>
          <w:tcPr>
            <w:tcW w:w="900" w:type="dxa"/>
          </w:tcPr>
          <w:p w14:paraId="0D929676"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24%</w:t>
            </w:r>
          </w:p>
        </w:tc>
        <w:tc>
          <w:tcPr>
            <w:tcW w:w="3240" w:type="dxa"/>
          </w:tcPr>
          <w:p w14:paraId="4BA2DFAB"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Williams, et. al., 2012</w:t>
            </w:r>
          </w:p>
        </w:tc>
      </w:tr>
      <w:tr w:rsidR="00FB2494" w:rsidRPr="00522284" w14:paraId="3F056F31" w14:textId="77777777" w:rsidTr="0011523E">
        <w:tc>
          <w:tcPr>
            <w:tcW w:w="1525" w:type="dxa"/>
            <w:shd w:val="clear" w:color="auto" w:fill="F2F2F2" w:themeFill="background1" w:themeFillShade="F2"/>
          </w:tcPr>
          <w:p w14:paraId="3185F0F4"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Residential Connected LED Lighting</w:t>
            </w:r>
          </w:p>
        </w:tc>
        <w:tc>
          <w:tcPr>
            <w:tcW w:w="3960" w:type="dxa"/>
            <w:shd w:val="clear" w:color="auto" w:fill="F2F2F2" w:themeFill="background1" w:themeFillShade="F2"/>
          </w:tcPr>
          <w:p w14:paraId="7A798B7E"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Connected LED Lighting</w:t>
            </w:r>
          </w:p>
        </w:tc>
        <w:tc>
          <w:tcPr>
            <w:tcW w:w="900" w:type="dxa"/>
            <w:shd w:val="clear" w:color="auto" w:fill="F2F2F2" w:themeFill="background1" w:themeFillShade="F2"/>
          </w:tcPr>
          <w:p w14:paraId="23E94C39"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29%</w:t>
            </w:r>
          </w:p>
        </w:tc>
        <w:tc>
          <w:tcPr>
            <w:tcW w:w="3240" w:type="dxa"/>
            <w:shd w:val="clear" w:color="auto" w:fill="F2F2F2" w:themeFill="background1" w:themeFillShade="F2"/>
          </w:tcPr>
          <w:p w14:paraId="481DEC77"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Navigant, 2019</w:t>
            </w:r>
          </w:p>
        </w:tc>
      </w:tr>
      <w:tr w:rsidR="00FB2494" w:rsidRPr="00522284" w14:paraId="1635AC87" w14:textId="77777777" w:rsidTr="0011523E">
        <w:tc>
          <w:tcPr>
            <w:tcW w:w="1525" w:type="dxa"/>
          </w:tcPr>
          <w:p w14:paraId="4E877C19"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Residential Occupancy Sensors</w:t>
            </w:r>
          </w:p>
        </w:tc>
        <w:tc>
          <w:tcPr>
            <w:tcW w:w="3960" w:type="dxa"/>
          </w:tcPr>
          <w:p w14:paraId="3EB0A7FE"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Occupancy Sensos</w:t>
            </w:r>
          </w:p>
        </w:tc>
        <w:tc>
          <w:tcPr>
            <w:tcW w:w="900" w:type="dxa"/>
          </w:tcPr>
          <w:p w14:paraId="1A299E1B"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17%</w:t>
            </w:r>
          </w:p>
        </w:tc>
        <w:tc>
          <w:tcPr>
            <w:tcW w:w="3240" w:type="dxa"/>
          </w:tcPr>
          <w:p w14:paraId="49A33BB0" w14:textId="77777777" w:rsidR="00FB2494" w:rsidRPr="00522284" w:rsidRDefault="00FB2494" w:rsidP="0011523E">
            <w:pPr>
              <w:rPr>
                <w:rFonts w:asciiTheme="minorHAnsi" w:hAnsiTheme="minorHAnsi" w:cstheme="minorHAnsi"/>
                <w:sz w:val="18"/>
                <w:szCs w:val="18"/>
              </w:rPr>
            </w:pPr>
            <w:r w:rsidRPr="00522284">
              <w:rPr>
                <w:rFonts w:asciiTheme="minorHAnsi" w:hAnsiTheme="minorHAnsi" w:cstheme="minorHAnsi"/>
                <w:sz w:val="18"/>
                <w:szCs w:val="18"/>
              </w:rPr>
              <w:t>Navigant, 2019</w:t>
            </w:r>
          </w:p>
        </w:tc>
      </w:tr>
    </w:tbl>
    <w:p w14:paraId="24286580" w14:textId="77777777" w:rsidR="00FB2494" w:rsidRPr="00522284" w:rsidRDefault="00FB2494" w:rsidP="00FB2494"/>
    <w:p w14:paraId="3CCAAAA7" w14:textId="77777777" w:rsidR="00FB2494" w:rsidRPr="00522284" w:rsidRDefault="00FB2494" w:rsidP="00FB2494">
      <w:r w:rsidRPr="00522284">
        <w:t xml:space="preserve">The study team believes the results of the Phase 1 research are sufficient to immediately add these new measures to CT’s PSD. In Phase 2 researchers will refine the measures’ factors based on primary research. </w:t>
      </w:r>
    </w:p>
    <w:p w14:paraId="4601A9A0" w14:textId="77777777" w:rsidR="00FB2494" w:rsidRPr="00522284" w:rsidRDefault="00FB2494" w:rsidP="00FB2494"/>
    <w:p w14:paraId="6E4E391D" w14:textId="77777777" w:rsidR="005D31BA" w:rsidRPr="00522284" w:rsidRDefault="005D31BA" w:rsidP="00C901AA">
      <w:pPr>
        <w:rPr>
          <w:rFonts w:cs="Calibri"/>
        </w:rPr>
      </w:pPr>
    </w:p>
    <w:p w14:paraId="449E3767" w14:textId="27D57195" w:rsidR="00C0228A" w:rsidRPr="00522284" w:rsidRDefault="0074193B" w:rsidP="00C0228A">
      <w:pPr>
        <w:pStyle w:val="Heading2"/>
        <w:rPr>
          <w:rFonts w:cs="Calibri"/>
          <w:b/>
          <w:bCs/>
        </w:rPr>
      </w:pPr>
      <w:bookmarkStart w:id="29" w:name="_Toc105352727"/>
      <w:r w:rsidRPr="00522284">
        <w:rPr>
          <w:b/>
          <w:bCs/>
        </w:rPr>
        <w:t>X1931-6 Hours of Use Documentation for PSD</w:t>
      </w:r>
      <w:bookmarkEnd w:id="29"/>
    </w:p>
    <w:p w14:paraId="739F62CD" w14:textId="43019084" w:rsidR="00C0228A" w:rsidRPr="00522284" w:rsidRDefault="00C0228A" w:rsidP="006B76C1">
      <w:pPr>
        <w:rPr>
          <w:rFonts w:cs="Calibri"/>
        </w:rPr>
      </w:pPr>
    </w:p>
    <w:p w14:paraId="7E90FB96" w14:textId="77777777" w:rsidR="004072FC" w:rsidRPr="00522284" w:rsidRDefault="004072FC" w:rsidP="006B76C1">
      <w:r w:rsidRPr="00522284">
        <w:t xml:space="preserve">This report presents the results of the primary research to update and document the source of the hours of use (HOU)/full load hours (FLH) values presented in Appendix Five of the Connecticut Program Savings Document (PSD). This research study was commissioned by the Connecticut Energy Efficiency Board (EEB) Evaluation Administrators (EA) as part of the ongoing project X1931 PSD Review and Update project. </w:t>
      </w:r>
    </w:p>
    <w:p w14:paraId="1B10B77C" w14:textId="77777777" w:rsidR="004072FC" w:rsidRPr="00522284" w:rsidRDefault="004072FC" w:rsidP="006B76C1"/>
    <w:p w14:paraId="6B5BCB9D" w14:textId="77777777" w:rsidR="004072FC" w:rsidRPr="00522284" w:rsidRDefault="004072FC" w:rsidP="006B76C1">
      <w:r w:rsidRPr="00522284">
        <w:t xml:space="preserve">The CT PSD reports default HOU/FLH values for 60 commercial and industrial (C&amp;I) facilities; however, the source and recency of those HOU/FLH values are unknown. The objective of this research study was to identify and document the source of PSD’s default C&amp;I HOU/FLH values and to update the HOU/FLH values as available. </w:t>
      </w:r>
    </w:p>
    <w:p w14:paraId="3B9F2F63" w14:textId="77777777" w:rsidR="004072FC" w:rsidRPr="00522284" w:rsidRDefault="004072FC" w:rsidP="006B76C1">
      <w:r w:rsidRPr="00522284">
        <w:t xml:space="preserve">Key Findings: </w:t>
      </w:r>
    </w:p>
    <w:p w14:paraId="64E9AB6D" w14:textId="77777777" w:rsidR="004072FC" w:rsidRPr="00522284" w:rsidRDefault="004072FC" w:rsidP="006B76C1"/>
    <w:p w14:paraId="736252DB" w14:textId="77777777" w:rsidR="004072FC" w:rsidRPr="00522284" w:rsidRDefault="004072FC" w:rsidP="006B76C1">
      <w:r w:rsidRPr="00522284">
        <w:t>This study involved documenting the source and updating, as applicable, the CT PSD’s C&amp;I default HOU/FLH values for the following end uses: lighting, HVAC fan, heating, cooling, heating pump, and chilled water pump (</w:t>
      </w:r>
      <w:proofErr w:type="spellStart"/>
      <w:r w:rsidRPr="00522284">
        <w:t>CHWP</w:t>
      </w:r>
      <w:proofErr w:type="spellEnd"/>
      <w:r w:rsidRPr="00522284">
        <w:t xml:space="preserve">) and cooling towers. The PSD primarily uses the default HOU/FLH values in savings calculation algorithms of C&amp;I measures when site-specific HOU/FLH values are not available. </w:t>
      </w:r>
    </w:p>
    <w:p w14:paraId="1E1188BB" w14:textId="77777777" w:rsidR="004072FC" w:rsidRPr="00522284" w:rsidRDefault="004072FC" w:rsidP="006B76C1"/>
    <w:p w14:paraId="21B73A70" w14:textId="14163AE5" w:rsidR="004072FC" w:rsidRPr="00522284" w:rsidRDefault="004072FC" w:rsidP="006B76C1">
      <w:r w:rsidRPr="00522284">
        <w:t xml:space="preserve">For the lighting end-use category, </w:t>
      </w:r>
      <w:r w:rsidR="00811407" w:rsidRPr="00522284">
        <w:t>the study</w:t>
      </w:r>
      <w:r w:rsidRPr="00522284">
        <w:t xml:space="preserve"> updated HOU values based on the most recent CT1 and MA HOU2 update studies. We developed HOU/FLH values for the remaining end-uses based on </w:t>
      </w:r>
      <w:proofErr w:type="spellStart"/>
      <w:r w:rsidRPr="00522284">
        <w:t>eQuest</w:t>
      </w:r>
      <w:proofErr w:type="spellEnd"/>
      <w:r w:rsidRPr="00522284">
        <w:t xml:space="preserve"> simulation of commercial building prototypes. Overall, the updated HOU/FLH values presented in this study are 7% higher compared to the C&amp;I default HOU/FLH values reported in the most recent (2021) version of the PSD. Notably, </w:t>
      </w:r>
      <w:r w:rsidR="001B581E" w:rsidRPr="00522284">
        <w:t>the study team</w:t>
      </w:r>
      <w:r w:rsidRPr="00522284">
        <w:t xml:space="preserve"> found significant differences in HVAC fan motor and heating pump HOU values. The report includes updated HOU/FLH values for all 60 PSD C&amp;I facilities. </w:t>
      </w:r>
    </w:p>
    <w:p w14:paraId="2E11EE7F" w14:textId="77777777" w:rsidR="008F5DCA" w:rsidRPr="00522284" w:rsidRDefault="008F5DCA" w:rsidP="006B76C1">
      <w:pPr>
        <w:rPr>
          <w:rFonts w:cs="Calibri"/>
        </w:rPr>
      </w:pPr>
    </w:p>
    <w:p w14:paraId="31DB457D" w14:textId="77777777" w:rsidR="0074193B" w:rsidRPr="00522284" w:rsidRDefault="0074193B" w:rsidP="006B76C1">
      <w:pPr>
        <w:rPr>
          <w:rFonts w:cs="Calibri"/>
        </w:rPr>
      </w:pPr>
    </w:p>
    <w:p w14:paraId="44059278" w14:textId="64434437" w:rsidR="0074193B" w:rsidRPr="00522284" w:rsidRDefault="0074193B" w:rsidP="0074193B">
      <w:pPr>
        <w:pStyle w:val="Heading2"/>
        <w:rPr>
          <w:rFonts w:cs="Calibri"/>
          <w:b/>
          <w:bCs/>
        </w:rPr>
      </w:pPr>
      <w:bookmarkStart w:id="30" w:name="_Toc105352728"/>
      <w:r w:rsidRPr="00522284">
        <w:rPr>
          <w:b/>
          <w:bCs/>
        </w:rPr>
        <w:t>X1931-7 Degree Days Update for PSD</w:t>
      </w:r>
      <w:bookmarkEnd w:id="30"/>
    </w:p>
    <w:p w14:paraId="30E98C18" w14:textId="77777777" w:rsidR="00C00D16" w:rsidRPr="00522284" w:rsidRDefault="00C00D16" w:rsidP="006B76C1">
      <w:pPr>
        <w:rPr>
          <w:rFonts w:asciiTheme="minorHAnsi" w:hAnsiTheme="minorHAnsi" w:cstheme="minorHAnsi"/>
          <w:sz w:val="22"/>
          <w:szCs w:val="22"/>
        </w:rPr>
      </w:pPr>
    </w:p>
    <w:p w14:paraId="0AB035FC" w14:textId="77777777" w:rsidR="00C00D16" w:rsidRPr="00522284" w:rsidRDefault="00C00D16" w:rsidP="006B76C1">
      <w:pPr>
        <w:rPr>
          <w:rFonts w:asciiTheme="minorHAnsi" w:hAnsiTheme="minorHAnsi" w:cstheme="minorHAnsi"/>
          <w:sz w:val="22"/>
          <w:szCs w:val="22"/>
        </w:rPr>
      </w:pPr>
      <w:r w:rsidRPr="00522284">
        <w:rPr>
          <w:rFonts w:asciiTheme="minorHAnsi" w:hAnsiTheme="minorHAnsi" w:cstheme="minorHAnsi"/>
          <w:sz w:val="22"/>
          <w:szCs w:val="22"/>
        </w:rPr>
        <w:t>This report presents the results of primary research to update the heating degree day (HDD) and cooling degree day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recommended in the Connecticut Program Savings Document (PSD). This research study was commissioned by the Connecticut Energy Efficiency Board (EEB) Evaluation Administrators (EA) as part of the ongoing project X1931 PSD Review and Update project. The 2021 PSD recommends a single set of statewide </w:t>
      </w:r>
      <w:proofErr w:type="gramStart"/>
      <w:r w:rsidRPr="00522284">
        <w:rPr>
          <w:rFonts w:asciiTheme="minorHAnsi" w:hAnsiTheme="minorHAnsi" w:cstheme="minorHAnsi"/>
          <w:sz w:val="22"/>
          <w:szCs w:val="22"/>
        </w:rPr>
        <w:t>HDD</w:t>
      </w:r>
      <w:proofErr w:type="gramEnd"/>
      <w:r w:rsidRPr="00522284">
        <w:rPr>
          <w:rFonts w:asciiTheme="minorHAnsi" w:hAnsiTheme="minorHAnsi" w:cstheme="minorHAnsi"/>
          <w:sz w:val="22"/>
          <w:szCs w:val="22"/>
        </w:rPr>
        <w:t xml:space="preserve">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which were developed using historical (1978-2008) weather data of the Hartford weather station. The objective of this research study is to update the PSD’s recommended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to reflect more recent climatological trends among all weather stations in CT. </w:t>
      </w:r>
    </w:p>
    <w:p w14:paraId="2513C00B" w14:textId="77777777" w:rsidR="00C00D16" w:rsidRPr="00522284" w:rsidRDefault="00C00D16" w:rsidP="006B76C1">
      <w:pPr>
        <w:rPr>
          <w:rFonts w:asciiTheme="minorHAnsi" w:hAnsiTheme="minorHAnsi" w:cstheme="minorHAnsi"/>
          <w:sz w:val="22"/>
          <w:szCs w:val="22"/>
        </w:rPr>
      </w:pPr>
    </w:p>
    <w:p w14:paraId="01BB2205" w14:textId="6B07050E" w:rsidR="00C00D16" w:rsidRPr="00522284" w:rsidRDefault="00C00D16" w:rsidP="006B76C1">
      <w:pPr>
        <w:rPr>
          <w:rFonts w:asciiTheme="minorHAnsi" w:hAnsiTheme="minorHAnsi" w:cstheme="minorHAnsi"/>
          <w:sz w:val="22"/>
          <w:szCs w:val="22"/>
        </w:rPr>
      </w:pPr>
      <w:r w:rsidRPr="00522284">
        <w:rPr>
          <w:rFonts w:asciiTheme="minorHAnsi" w:hAnsiTheme="minorHAnsi" w:cstheme="minorHAnsi"/>
          <w:b/>
          <w:bCs/>
          <w:sz w:val="22"/>
          <w:szCs w:val="22"/>
        </w:rPr>
        <w:t>Key Findings:</w:t>
      </w:r>
      <w:r w:rsidRPr="00522284">
        <w:rPr>
          <w:rFonts w:asciiTheme="minorHAnsi" w:hAnsiTheme="minorHAnsi" w:cstheme="minorHAnsi"/>
          <w:sz w:val="22"/>
          <w:szCs w:val="22"/>
        </w:rPr>
        <w:t xml:space="preserve"> This study involved recalculation of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based on 2005-2020 weather data of ten Connecticut weather stations listed on the National Oceanic and Atmospheric Administration’s (NOAA) website. The PSD primarily uses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in the savings estimation for residential weatherization measures such as insulation. </w:t>
      </w:r>
      <w:r w:rsidR="00811407" w:rsidRPr="00522284">
        <w:rPr>
          <w:rFonts w:asciiTheme="minorHAnsi" w:hAnsiTheme="minorHAnsi" w:cstheme="minorHAnsi"/>
          <w:sz w:val="22"/>
          <w:szCs w:val="22"/>
        </w:rPr>
        <w:t>The study</w:t>
      </w:r>
      <w:r w:rsidRPr="00522284">
        <w:rPr>
          <w:rFonts w:asciiTheme="minorHAnsi" w:hAnsiTheme="minorHAnsi" w:cstheme="minorHAnsi"/>
          <w:sz w:val="22"/>
          <w:szCs w:val="22"/>
        </w:rPr>
        <w:t xml:space="preserve"> developed statewide, utility-specific, and regional (inland/coastal)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representative of the state’s ten weather stations based on residential population weighting. As shown in Table 1-1 and Table 1-2, the updated statewide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are 7% lower and 28% higher than the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recommended in the 2021 version of the PSD, respectively. Notably, </w:t>
      </w:r>
      <w:r w:rsidR="001B581E" w:rsidRPr="00522284">
        <w:rPr>
          <w:rFonts w:asciiTheme="minorHAnsi" w:hAnsiTheme="minorHAnsi"/>
        </w:rPr>
        <w:t>the study team</w:t>
      </w:r>
      <w:r w:rsidRPr="00522284">
        <w:rPr>
          <w:rFonts w:asciiTheme="minorHAnsi" w:hAnsiTheme="minorHAnsi" w:cstheme="minorHAnsi"/>
          <w:sz w:val="22"/>
          <w:szCs w:val="22"/>
        </w:rPr>
        <w:t xml:space="preserve"> found key differences in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between inland and coastal regions, reflecting the climatological differences in those regions. </w:t>
      </w:r>
    </w:p>
    <w:p w14:paraId="56A20D56" w14:textId="77777777" w:rsidR="00C00D16" w:rsidRPr="00522284" w:rsidRDefault="00C00D16" w:rsidP="006B76C1">
      <w:pPr>
        <w:rPr>
          <w:rFonts w:asciiTheme="minorHAnsi" w:hAnsiTheme="minorHAnsi" w:cstheme="minorHAnsi"/>
          <w:sz w:val="22"/>
          <w:szCs w:val="22"/>
        </w:rPr>
      </w:pPr>
    </w:p>
    <w:p w14:paraId="0314B9E4" w14:textId="77777777" w:rsidR="00C00D16" w:rsidRPr="00522284" w:rsidRDefault="00C00D16" w:rsidP="006B76C1">
      <w:pPr>
        <w:rPr>
          <w:rFonts w:asciiTheme="minorHAnsi" w:hAnsiTheme="minorHAnsi" w:cstheme="minorHAnsi"/>
          <w:b/>
          <w:bCs/>
          <w:sz w:val="22"/>
          <w:szCs w:val="22"/>
        </w:rPr>
      </w:pPr>
      <w:r w:rsidRPr="00522284">
        <w:rPr>
          <w:rFonts w:asciiTheme="minorHAnsi" w:hAnsiTheme="minorHAnsi" w:cstheme="minorHAnsi"/>
          <w:b/>
          <w:bCs/>
          <w:sz w:val="22"/>
          <w:szCs w:val="22"/>
        </w:rPr>
        <w:t>Table 1. 2021 CT PSD HDD values and updated HDD values</w:t>
      </w:r>
    </w:p>
    <w:tbl>
      <w:tblPr>
        <w:tblStyle w:val="TableGrid"/>
        <w:tblW w:w="0" w:type="auto"/>
        <w:tblLook w:val="04A0" w:firstRow="1" w:lastRow="0" w:firstColumn="1" w:lastColumn="0" w:noHBand="0" w:noVBand="1"/>
      </w:tblPr>
      <w:tblGrid>
        <w:gridCol w:w="1525"/>
        <w:gridCol w:w="1890"/>
        <w:gridCol w:w="1890"/>
        <w:gridCol w:w="1350"/>
        <w:gridCol w:w="2695"/>
      </w:tblGrid>
      <w:tr w:rsidR="006B76C1" w:rsidRPr="00522284" w14:paraId="4F7A8659" w14:textId="77777777" w:rsidTr="006B76C1">
        <w:tc>
          <w:tcPr>
            <w:tcW w:w="1525" w:type="dxa"/>
            <w:shd w:val="clear" w:color="auto" w:fill="D9D9D9" w:themeFill="background1" w:themeFillShade="D9"/>
          </w:tcPr>
          <w:p w14:paraId="4D2C096A"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Description</w:t>
            </w:r>
          </w:p>
        </w:tc>
        <w:tc>
          <w:tcPr>
            <w:tcW w:w="1890" w:type="dxa"/>
            <w:shd w:val="clear" w:color="auto" w:fill="D9D9D9" w:themeFill="background1" w:themeFillShade="D9"/>
          </w:tcPr>
          <w:p w14:paraId="2D721114"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CT PSD HDD Values</w:t>
            </w:r>
          </w:p>
        </w:tc>
        <w:tc>
          <w:tcPr>
            <w:tcW w:w="1890" w:type="dxa"/>
            <w:shd w:val="clear" w:color="auto" w:fill="D9D9D9" w:themeFill="background1" w:themeFillShade="D9"/>
          </w:tcPr>
          <w:p w14:paraId="0C05FBD8"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Updated HDD Values</w:t>
            </w:r>
          </w:p>
        </w:tc>
        <w:tc>
          <w:tcPr>
            <w:tcW w:w="1350" w:type="dxa"/>
            <w:shd w:val="clear" w:color="auto" w:fill="D9D9D9" w:themeFill="background1" w:themeFillShade="D9"/>
          </w:tcPr>
          <w:p w14:paraId="5C9B3D32"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 Difference</w:t>
            </w:r>
          </w:p>
        </w:tc>
        <w:tc>
          <w:tcPr>
            <w:tcW w:w="2695" w:type="dxa"/>
            <w:shd w:val="clear" w:color="auto" w:fill="D9D9D9" w:themeFill="background1" w:themeFillShade="D9"/>
          </w:tcPr>
          <w:p w14:paraId="4A879C0D"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ASHRAE Adjustment Factor (</w:t>
            </w:r>
            <w:proofErr w:type="spellStart"/>
            <w:r w:rsidRPr="00522284">
              <w:rPr>
                <w:rFonts w:asciiTheme="minorHAnsi" w:hAnsiTheme="minorHAnsi" w:cstheme="minorHAnsi"/>
                <w:b/>
                <w:bCs/>
                <w:sz w:val="20"/>
                <w:szCs w:val="20"/>
              </w:rPr>
              <w:t>F</w:t>
            </w:r>
            <w:r w:rsidRPr="00522284">
              <w:rPr>
                <w:rFonts w:asciiTheme="minorHAnsi" w:hAnsiTheme="minorHAnsi" w:cstheme="minorHAnsi"/>
                <w:b/>
                <w:bCs/>
                <w:sz w:val="20"/>
                <w:szCs w:val="20"/>
                <w:vertAlign w:val="subscript"/>
              </w:rPr>
              <w:t>adj</w:t>
            </w:r>
            <w:proofErr w:type="spellEnd"/>
            <w:r w:rsidRPr="00522284">
              <w:rPr>
                <w:rFonts w:asciiTheme="minorHAnsi" w:hAnsiTheme="minorHAnsi" w:cstheme="minorHAnsi"/>
                <w:b/>
                <w:bCs/>
                <w:sz w:val="20"/>
                <w:szCs w:val="20"/>
              </w:rPr>
              <w:t>)</w:t>
            </w:r>
          </w:p>
        </w:tc>
      </w:tr>
      <w:tr w:rsidR="00C00D16" w:rsidRPr="00522284" w14:paraId="4A77EABA" w14:textId="77777777" w:rsidTr="0011523E">
        <w:tc>
          <w:tcPr>
            <w:tcW w:w="1525" w:type="dxa"/>
          </w:tcPr>
          <w:p w14:paraId="2A80E631"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Statewide</w:t>
            </w:r>
          </w:p>
        </w:tc>
        <w:tc>
          <w:tcPr>
            <w:tcW w:w="1890" w:type="dxa"/>
          </w:tcPr>
          <w:p w14:paraId="2E0BA1D2"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5,885</w:t>
            </w:r>
          </w:p>
        </w:tc>
        <w:tc>
          <w:tcPr>
            <w:tcW w:w="1890" w:type="dxa"/>
          </w:tcPr>
          <w:p w14:paraId="0F4BBBBA"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5,362</w:t>
            </w:r>
          </w:p>
        </w:tc>
        <w:tc>
          <w:tcPr>
            <w:tcW w:w="1350" w:type="dxa"/>
          </w:tcPr>
          <w:p w14:paraId="676D7827"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-8.9%</w:t>
            </w:r>
          </w:p>
        </w:tc>
        <w:tc>
          <w:tcPr>
            <w:tcW w:w="2695" w:type="dxa"/>
          </w:tcPr>
          <w:p w14:paraId="6DA7691A"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0.61</w:t>
            </w:r>
          </w:p>
        </w:tc>
      </w:tr>
      <w:tr w:rsidR="00C00D16" w:rsidRPr="00522284" w14:paraId="424F73A4" w14:textId="77777777" w:rsidTr="0011523E">
        <w:tc>
          <w:tcPr>
            <w:tcW w:w="1525" w:type="dxa"/>
          </w:tcPr>
          <w:p w14:paraId="7574CB24"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Eversource</w:t>
            </w:r>
          </w:p>
        </w:tc>
        <w:tc>
          <w:tcPr>
            <w:tcW w:w="1890" w:type="dxa"/>
          </w:tcPr>
          <w:p w14:paraId="1CA221A9"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5,885</w:t>
            </w:r>
          </w:p>
        </w:tc>
        <w:tc>
          <w:tcPr>
            <w:tcW w:w="1890" w:type="dxa"/>
          </w:tcPr>
          <w:p w14:paraId="12F2145C"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5,473</w:t>
            </w:r>
          </w:p>
        </w:tc>
        <w:tc>
          <w:tcPr>
            <w:tcW w:w="1350" w:type="dxa"/>
          </w:tcPr>
          <w:p w14:paraId="6C03B73B"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-7.0%</w:t>
            </w:r>
          </w:p>
        </w:tc>
        <w:tc>
          <w:tcPr>
            <w:tcW w:w="2695" w:type="dxa"/>
          </w:tcPr>
          <w:p w14:paraId="659939E8"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0.61</w:t>
            </w:r>
          </w:p>
        </w:tc>
      </w:tr>
      <w:tr w:rsidR="00C00D16" w:rsidRPr="00522284" w14:paraId="28B06983" w14:textId="77777777" w:rsidTr="0011523E">
        <w:tc>
          <w:tcPr>
            <w:tcW w:w="1525" w:type="dxa"/>
          </w:tcPr>
          <w:p w14:paraId="7D1425CD"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UI</w:t>
            </w:r>
          </w:p>
        </w:tc>
        <w:tc>
          <w:tcPr>
            <w:tcW w:w="1890" w:type="dxa"/>
          </w:tcPr>
          <w:p w14:paraId="08FB37C4"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5,885</w:t>
            </w:r>
          </w:p>
        </w:tc>
        <w:tc>
          <w:tcPr>
            <w:tcW w:w="1890" w:type="dxa"/>
          </w:tcPr>
          <w:p w14:paraId="28970B48"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5,165</w:t>
            </w:r>
          </w:p>
        </w:tc>
        <w:tc>
          <w:tcPr>
            <w:tcW w:w="1350" w:type="dxa"/>
          </w:tcPr>
          <w:p w14:paraId="4598A205"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-12.2%</w:t>
            </w:r>
          </w:p>
        </w:tc>
        <w:tc>
          <w:tcPr>
            <w:tcW w:w="2695" w:type="dxa"/>
          </w:tcPr>
          <w:p w14:paraId="0B8C83FE"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0.60</w:t>
            </w:r>
          </w:p>
        </w:tc>
      </w:tr>
      <w:tr w:rsidR="00C00D16" w:rsidRPr="00522284" w14:paraId="4B7FC36C" w14:textId="77777777" w:rsidTr="0011523E">
        <w:tc>
          <w:tcPr>
            <w:tcW w:w="1525" w:type="dxa"/>
          </w:tcPr>
          <w:p w14:paraId="12CC8FF3"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Inland</w:t>
            </w:r>
          </w:p>
        </w:tc>
        <w:tc>
          <w:tcPr>
            <w:tcW w:w="1890" w:type="dxa"/>
          </w:tcPr>
          <w:p w14:paraId="4CBB0A16"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5,885</w:t>
            </w:r>
          </w:p>
        </w:tc>
        <w:tc>
          <w:tcPr>
            <w:tcW w:w="1890" w:type="dxa"/>
          </w:tcPr>
          <w:p w14:paraId="3E7EB94C"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5,578</w:t>
            </w:r>
          </w:p>
        </w:tc>
        <w:tc>
          <w:tcPr>
            <w:tcW w:w="1350" w:type="dxa"/>
          </w:tcPr>
          <w:p w14:paraId="1E976124"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-5.2%</w:t>
            </w:r>
          </w:p>
        </w:tc>
        <w:tc>
          <w:tcPr>
            <w:tcW w:w="2695" w:type="dxa"/>
          </w:tcPr>
          <w:p w14:paraId="30767553"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0.61</w:t>
            </w:r>
          </w:p>
        </w:tc>
      </w:tr>
      <w:tr w:rsidR="00C00D16" w:rsidRPr="00522284" w14:paraId="2F026B74" w14:textId="77777777" w:rsidTr="0011523E">
        <w:tc>
          <w:tcPr>
            <w:tcW w:w="1525" w:type="dxa"/>
          </w:tcPr>
          <w:p w14:paraId="7F78F101"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Coastal</w:t>
            </w:r>
          </w:p>
        </w:tc>
        <w:tc>
          <w:tcPr>
            <w:tcW w:w="1890" w:type="dxa"/>
          </w:tcPr>
          <w:p w14:paraId="5DC2AD58"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5,885</w:t>
            </w:r>
          </w:p>
        </w:tc>
        <w:tc>
          <w:tcPr>
            <w:tcW w:w="1890" w:type="dxa"/>
          </w:tcPr>
          <w:p w14:paraId="1080FE16"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5,019</w:t>
            </w:r>
          </w:p>
        </w:tc>
        <w:tc>
          <w:tcPr>
            <w:tcW w:w="1350" w:type="dxa"/>
          </w:tcPr>
          <w:p w14:paraId="3FA041CC"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-14.7%</w:t>
            </w:r>
          </w:p>
        </w:tc>
        <w:tc>
          <w:tcPr>
            <w:tcW w:w="2695" w:type="dxa"/>
          </w:tcPr>
          <w:p w14:paraId="0209049B"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0.60</w:t>
            </w:r>
          </w:p>
        </w:tc>
      </w:tr>
    </w:tbl>
    <w:p w14:paraId="0AE0FD04" w14:textId="77777777" w:rsidR="00C00D16" w:rsidRPr="00522284" w:rsidRDefault="00C00D16" w:rsidP="006B76C1">
      <w:pPr>
        <w:rPr>
          <w:rFonts w:asciiTheme="minorHAnsi" w:hAnsiTheme="minorHAnsi" w:cstheme="minorHAnsi"/>
          <w:sz w:val="22"/>
          <w:szCs w:val="22"/>
        </w:rPr>
      </w:pPr>
    </w:p>
    <w:p w14:paraId="74572B96" w14:textId="77777777" w:rsidR="00C00D16" w:rsidRPr="00522284" w:rsidRDefault="00C00D16" w:rsidP="006B76C1">
      <w:pPr>
        <w:rPr>
          <w:rFonts w:asciiTheme="minorHAnsi" w:hAnsiTheme="minorHAnsi" w:cstheme="minorHAnsi"/>
          <w:b/>
          <w:bCs/>
          <w:sz w:val="22"/>
          <w:szCs w:val="22"/>
        </w:rPr>
      </w:pPr>
      <w:r w:rsidRPr="00522284">
        <w:rPr>
          <w:rFonts w:asciiTheme="minorHAnsi" w:hAnsiTheme="minorHAnsi" w:cstheme="minorHAnsi"/>
          <w:b/>
          <w:bCs/>
          <w:sz w:val="22"/>
          <w:szCs w:val="22"/>
        </w:rPr>
        <w:t xml:space="preserve">Table 2. 2021 CT PSD </w:t>
      </w:r>
      <w:proofErr w:type="spellStart"/>
      <w:r w:rsidRPr="00522284">
        <w:rPr>
          <w:rFonts w:asciiTheme="minorHAnsi" w:hAnsiTheme="minorHAnsi" w:cstheme="minorHAnsi"/>
          <w:b/>
          <w:bCs/>
          <w:sz w:val="22"/>
          <w:szCs w:val="22"/>
        </w:rPr>
        <w:t>CDD</w:t>
      </w:r>
      <w:proofErr w:type="spellEnd"/>
      <w:r w:rsidRPr="00522284">
        <w:rPr>
          <w:rFonts w:asciiTheme="minorHAnsi" w:hAnsiTheme="minorHAnsi" w:cstheme="minorHAnsi"/>
          <w:b/>
          <w:bCs/>
          <w:sz w:val="22"/>
          <w:szCs w:val="22"/>
        </w:rPr>
        <w:t xml:space="preserve"> values and updated </w:t>
      </w:r>
      <w:proofErr w:type="spellStart"/>
      <w:r w:rsidRPr="00522284">
        <w:rPr>
          <w:rFonts w:asciiTheme="minorHAnsi" w:hAnsiTheme="minorHAnsi" w:cstheme="minorHAnsi"/>
          <w:b/>
          <w:bCs/>
          <w:sz w:val="22"/>
          <w:szCs w:val="22"/>
        </w:rPr>
        <w:t>CDD</w:t>
      </w:r>
      <w:proofErr w:type="spellEnd"/>
      <w:r w:rsidRPr="00522284">
        <w:rPr>
          <w:rFonts w:asciiTheme="minorHAnsi" w:hAnsiTheme="minorHAnsi" w:cstheme="minorHAnsi"/>
          <w:b/>
          <w:bCs/>
          <w:sz w:val="22"/>
          <w:szCs w:val="22"/>
        </w:rPr>
        <w:t xml:space="preserve"> values</w:t>
      </w:r>
    </w:p>
    <w:tbl>
      <w:tblPr>
        <w:tblStyle w:val="TableGrid"/>
        <w:tblW w:w="0" w:type="auto"/>
        <w:tblLook w:val="04A0" w:firstRow="1" w:lastRow="0" w:firstColumn="1" w:lastColumn="0" w:noHBand="0" w:noVBand="1"/>
      </w:tblPr>
      <w:tblGrid>
        <w:gridCol w:w="1525"/>
        <w:gridCol w:w="1890"/>
        <w:gridCol w:w="1890"/>
        <w:gridCol w:w="1350"/>
      </w:tblGrid>
      <w:tr w:rsidR="00C00D16" w:rsidRPr="00522284" w14:paraId="2C57B042" w14:textId="77777777" w:rsidTr="0007009C">
        <w:trPr>
          <w:tblHeader/>
        </w:trPr>
        <w:tc>
          <w:tcPr>
            <w:tcW w:w="1525" w:type="dxa"/>
            <w:shd w:val="clear" w:color="auto" w:fill="D9D9D9" w:themeFill="background1" w:themeFillShade="D9"/>
          </w:tcPr>
          <w:p w14:paraId="4F300EFB"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Description</w:t>
            </w:r>
          </w:p>
        </w:tc>
        <w:tc>
          <w:tcPr>
            <w:tcW w:w="1890" w:type="dxa"/>
            <w:shd w:val="clear" w:color="auto" w:fill="D9D9D9" w:themeFill="background1" w:themeFillShade="D9"/>
          </w:tcPr>
          <w:p w14:paraId="01BB85D5"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 xml:space="preserve">CT PSD </w:t>
            </w:r>
            <w:proofErr w:type="spellStart"/>
            <w:r w:rsidRPr="00522284">
              <w:rPr>
                <w:rFonts w:asciiTheme="minorHAnsi" w:hAnsiTheme="minorHAnsi" w:cstheme="minorHAnsi"/>
                <w:b/>
                <w:bCs/>
                <w:sz w:val="20"/>
                <w:szCs w:val="20"/>
              </w:rPr>
              <w:t>CDD</w:t>
            </w:r>
            <w:proofErr w:type="spellEnd"/>
            <w:r w:rsidRPr="00522284">
              <w:rPr>
                <w:rFonts w:asciiTheme="minorHAnsi" w:hAnsiTheme="minorHAnsi" w:cstheme="minorHAnsi"/>
                <w:b/>
                <w:bCs/>
                <w:sz w:val="20"/>
                <w:szCs w:val="20"/>
              </w:rPr>
              <w:t xml:space="preserve"> Values</w:t>
            </w:r>
          </w:p>
        </w:tc>
        <w:tc>
          <w:tcPr>
            <w:tcW w:w="1890" w:type="dxa"/>
            <w:shd w:val="clear" w:color="auto" w:fill="D9D9D9" w:themeFill="background1" w:themeFillShade="D9"/>
          </w:tcPr>
          <w:p w14:paraId="1209FD45"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 xml:space="preserve">Updated </w:t>
            </w:r>
            <w:proofErr w:type="spellStart"/>
            <w:r w:rsidRPr="00522284">
              <w:rPr>
                <w:rFonts w:asciiTheme="minorHAnsi" w:hAnsiTheme="minorHAnsi" w:cstheme="minorHAnsi"/>
                <w:b/>
                <w:bCs/>
                <w:sz w:val="20"/>
                <w:szCs w:val="20"/>
              </w:rPr>
              <w:t>CDD</w:t>
            </w:r>
            <w:proofErr w:type="spellEnd"/>
            <w:r w:rsidRPr="00522284">
              <w:rPr>
                <w:rFonts w:asciiTheme="minorHAnsi" w:hAnsiTheme="minorHAnsi" w:cstheme="minorHAnsi"/>
                <w:b/>
                <w:bCs/>
                <w:sz w:val="20"/>
                <w:szCs w:val="20"/>
              </w:rPr>
              <w:t xml:space="preserve"> Values</w:t>
            </w:r>
          </w:p>
        </w:tc>
        <w:tc>
          <w:tcPr>
            <w:tcW w:w="1350" w:type="dxa"/>
            <w:shd w:val="clear" w:color="auto" w:fill="D9D9D9" w:themeFill="background1" w:themeFillShade="D9"/>
          </w:tcPr>
          <w:p w14:paraId="2445FF16" w14:textId="77777777" w:rsidR="00C00D16" w:rsidRPr="00522284" w:rsidRDefault="00C00D16" w:rsidP="006B76C1">
            <w:pPr>
              <w:rPr>
                <w:rFonts w:asciiTheme="minorHAnsi" w:hAnsiTheme="minorHAnsi" w:cstheme="minorHAnsi"/>
                <w:b/>
                <w:bCs/>
                <w:sz w:val="20"/>
                <w:szCs w:val="20"/>
              </w:rPr>
            </w:pPr>
            <w:r w:rsidRPr="00522284">
              <w:rPr>
                <w:rFonts w:asciiTheme="minorHAnsi" w:hAnsiTheme="minorHAnsi" w:cstheme="minorHAnsi"/>
                <w:b/>
                <w:bCs/>
                <w:sz w:val="20"/>
                <w:szCs w:val="20"/>
              </w:rPr>
              <w:t>% Difference</w:t>
            </w:r>
          </w:p>
        </w:tc>
      </w:tr>
      <w:tr w:rsidR="00C00D16" w:rsidRPr="00522284" w14:paraId="34DD94E2" w14:textId="77777777" w:rsidTr="0011523E">
        <w:tc>
          <w:tcPr>
            <w:tcW w:w="1525" w:type="dxa"/>
          </w:tcPr>
          <w:p w14:paraId="3B118F78"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Statewide</w:t>
            </w:r>
          </w:p>
        </w:tc>
        <w:tc>
          <w:tcPr>
            <w:tcW w:w="1890" w:type="dxa"/>
          </w:tcPr>
          <w:p w14:paraId="2BB9D0FA"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603</w:t>
            </w:r>
          </w:p>
        </w:tc>
        <w:tc>
          <w:tcPr>
            <w:tcW w:w="1890" w:type="dxa"/>
          </w:tcPr>
          <w:p w14:paraId="1292CD42"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772</w:t>
            </w:r>
          </w:p>
        </w:tc>
        <w:tc>
          <w:tcPr>
            <w:tcW w:w="1350" w:type="dxa"/>
          </w:tcPr>
          <w:p w14:paraId="24D90690"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28.0%</w:t>
            </w:r>
          </w:p>
        </w:tc>
      </w:tr>
      <w:tr w:rsidR="00C00D16" w:rsidRPr="00522284" w14:paraId="27F7AF0F" w14:textId="77777777" w:rsidTr="0011523E">
        <w:tc>
          <w:tcPr>
            <w:tcW w:w="1525" w:type="dxa"/>
          </w:tcPr>
          <w:p w14:paraId="33A58263"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Eversource</w:t>
            </w:r>
          </w:p>
        </w:tc>
        <w:tc>
          <w:tcPr>
            <w:tcW w:w="1890" w:type="dxa"/>
          </w:tcPr>
          <w:p w14:paraId="6F87D319"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603</w:t>
            </w:r>
          </w:p>
        </w:tc>
        <w:tc>
          <w:tcPr>
            <w:tcW w:w="1890" w:type="dxa"/>
          </w:tcPr>
          <w:p w14:paraId="48BA5CB1"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757</w:t>
            </w:r>
          </w:p>
        </w:tc>
        <w:tc>
          <w:tcPr>
            <w:tcW w:w="1350" w:type="dxa"/>
          </w:tcPr>
          <w:p w14:paraId="3082E0D2"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25.5%</w:t>
            </w:r>
          </w:p>
        </w:tc>
      </w:tr>
      <w:tr w:rsidR="00C00D16" w:rsidRPr="00522284" w14:paraId="1F8C4257" w14:textId="77777777" w:rsidTr="0011523E">
        <w:tc>
          <w:tcPr>
            <w:tcW w:w="1525" w:type="dxa"/>
          </w:tcPr>
          <w:p w14:paraId="640392F6"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UI</w:t>
            </w:r>
          </w:p>
        </w:tc>
        <w:tc>
          <w:tcPr>
            <w:tcW w:w="1890" w:type="dxa"/>
          </w:tcPr>
          <w:p w14:paraId="7829D044"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603</w:t>
            </w:r>
          </w:p>
        </w:tc>
        <w:tc>
          <w:tcPr>
            <w:tcW w:w="1890" w:type="dxa"/>
          </w:tcPr>
          <w:p w14:paraId="7727A5EE"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864</w:t>
            </w:r>
          </w:p>
        </w:tc>
        <w:tc>
          <w:tcPr>
            <w:tcW w:w="1350" w:type="dxa"/>
          </w:tcPr>
          <w:p w14:paraId="47158496"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43.3%</w:t>
            </w:r>
          </w:p>
        </w:tc>
      </w:tr>
      <w:tr w:rsidR="00C00D16" w:rsidRPr="00522284" w14:paraId="362A6F2F" w14:textId="77777777" w:rsidTr="0011523E">
        <w:tc>
          <w:tcPr>
            <w:tcW w:w="1525" w:type="dxa"/>
          </w:tcPr>
          <w:p w14:paraId="62D9C0E5"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Inland</w:t>
            </w:r>
          </w:p>
        </w:tc>
        <w:tc>
          <w:tcPr>
            <w:tcW w:w="1890" w:type="dxa"/>
          </w:tcPr>
          <w:p w14:paraId="56CA015C"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603</w:t>
            </w:r>
          </w:p>
        </w:tc>
        <w:tc>
          <w:tcPr>
            <w:tcW w:w="1890" w:type="dxa"/>
          </w:tcPr>
          <w:p w14:paraId="1EA2FD0B"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740</w:t>
            </w:r>
          </w:p>
        </w:tc>
        <w:tc>
          <w:tcPr>
            <w:tcW w:w="1350" w:type="dxa"/>
          </w:tcPr>
          <w:p w14:paraId="6DD24192"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22.7%</w:t>
            </w:r>
          </w:p>
        </w:tc>
      </w:tr>
      <w:tr w:rsidR="00C00D16" w:rsidRPr="00522284" w14:paraId="788382F1" w14:textId="77777777" w:rsidTr="0011523E">
        <w:tc>
          <w:tcPr>
            <w:tcW w:w="1525" w:type="dxa"/>
          </w:tcPr>
          <w:p w14:paraId="14F81C58" w14:textId="77777777" w:rsidR="00C00D16" w:rsidRPr="00522284" w:rsidRDefault="00C00D16" w:rsidP="006B76C1">
            <w:pPr>
              <w:rPr>
                <w:rFonts w:asciiTheme="minorHAnsi" w:hAnsiTheme="minorHAnsi" w:cstheme="minorHAnsi"/>
                <w:sz w:val="20"/>
                <w:szCs w:val="20"/>
              </w:rPr>
            </w:pPr>
            <w:r w:rsidRPr="00522284">
              <w:rPr>
                <w:rFonts w:asciiTheme="minorHAnsi" w:hAnsiTheme="minorHAnsi" w:cstheme="minorHAnsi"/>
                <w:sz w:val="20"/>
                <w:szCs w:val="20"/>
              </w:rPr>
              <w:t>Coastal</w:t>
            </w:r>
          </w:p>
        </w:tc>
        <w:tc>
          <w:tcPr>
            <w:tcW w:w="1890" w:type="dxa"/>
          </w:tcPr>
          <w:p w14:paraId="0D640D46"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603</w:t>
            </w:r>
          </w:p>
        </w:tc>
        <w:tc>
          <w:tcPr>
            <w:tcW w:w="1890" w:type="dxa"/>
          </w:tcPr>
          <w:p w14:paraId="525DFDD6"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823</w:t>
            </w:r>
          </w:p>
        </w:tc>
        <w:tc>
          <w:tcPr>
            <w:tcW w:w="1350" w:type="dxa"/>
          </w:tcPr>
          <w:p w14:paraId="7ADFD88D" w14:textId="77777777" w:rsidR="00C00D16" w:rsidRPr="00522284" w:rsidRDefault="00C00D16" w:rsidP="006B76C1">
            <w:pPr>
              <w:jc w:val="center"/>
              <w:rPr>
                <w:rFonts w:asciiTheme="minorHAnsi" w:hAnsiTheme="minorHAnsi" w:cstheme="minorHAnsi"/>
                <w:sz w:val="20"/>
                <w:szCs w:val="20"/>
              </w:rPr>
            </w:pPr>
            <w:r w:rsidRPr="00522284">
              <w:rPr>
                <w:rFonts w:asciiTheme="minorHAnsi" w:hAnsiTheme="minorHAnsi" w:cstheme="minorHAnsi"/>
                <w:sz w:val="20"/>
                <w:szCs w:val="20"/>
              </w:rPr>
              <w:t>36.5%</w:t>
            </w:r>
          </w:p>
        </w:tc>
      </w:tr>
    </w:tbl>
    <w:p w14:paraId="68436324" w14:textId="77777777" w:rsidR="00C00D16" w:rsidRPr="00522284" w:rsidRDefault="00C00D16" w:rsidP="006B76C1">
      <w:pPr>
        <w:rPr>
          <w:rFonts w:asciiTheme="minorHAnsi" w:hAnsiTheme="minorHAnsi" w:cstheme="minorHAnsi"/>
          <w:sz w:val="22"/>
          <w:szCs w:val="22"/>
        </w:rPr>
      </w:pPr>
    </w:p>
    <w:p w14:paraId="224EAFAA" w14:textId="7CE99AAD" w:rsidR="00C00D16" w:rsidRPr="00522284" w:rsidRDefault="00C00D16" w:rsidP="006B76C1">
      <w:pPr>
        <w:rPr>
          <w:rFonts w:asciiTheme="minorHAnsi" w:hAnsiTheme="minorHAnsi" w:cstheme="minorHAnsi"/>
          <w:color w:val="000000" w:themeColor="text1"/>
          <w:sz w:val="22"/>
          <w:szCs w:val="22"/>
        </w:rPr>
      </w:pPr>
      <w:r w:rsidRPr="00522284">
        <w:rPr>
          <w:rFonts w:asciiTheme="minorHAnsi" w:hAnsiTheme="minorHAnsi" w:cstheme="minorHAnsi"/>
          <w:b/>
          <w:bCs/>
          <w:sz w:val="22"/>
          <w:szCs w:val="22"/>
        </w:rPr>
        <w:t>Recommendations:</w:t>
      </w:r>
      <w:r w:rsidRPr="00522284">
        <w:rPr>
          <w:rFonts w:asciiTheme="minorHAnsi" w:hAnsiTheme="minorHAnsi" w:cstheme="minorHAnsi"/>
          <w:sz w:val="22"/>
          <w:szCs w:val="22"/>
        </w:rPr>
        <w:t xml:space="preserve"> To best characterize the weather-dependent impacts of measures such as residential weatherization, </w:t>
      </w:r>
      <w:r w:rsidR="001B581E" w:rsidRPr="00522284">
        <w:rPr>
          <w:rFonts w:asciiTheme="minorHAnsi" w:hAnsiTheme="minorHAnsi"/>
        </w:rPr>
        <w:t>the study team</w:t>
      </w:r>
      <w:r w:rsidRPr="00522284">
        <w:rPr>
          <w:rFonts w:asciiTheme="minorHAnsi" w:hAnsiTheme="minorHAnsi" w:cstheme="minorHAnsi"/>
          <w:sz w:val="22"/>
          <w:szCs w:val="22"/>
        </w:rPr>
        <w:t xml:space="preserve"> recommend</w:t>
      </w:r>
      <w:r w:rsidR="001B581E" w:rsidRPr="00522284">
        <w:rPr>
          <w:rFonts w:asciiTheme="minorHAnsi" w:hAnsiTheme="minorHAnsi"/>
        </w:rPr>
        <w:t>s</w:t>
      </w:r>
      <w:r w:rsidRPr="00522284">
        <w:rPr>
          <w:rFonts w:asciiTheme="minorHAnsi" w:hAnsiTheme="minorHAnsi" w:cstheme="minorHAnsi"/>
          <w:sz w:val="22"/>
          <w:szCs w:val="22"/>
        </w:rPr>
        <w:t xml:space="preserve"> that future versions of the PSD adopt the inland/coastal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and the corresponding ASHRAE adjustment factor values presented in this study. </w:t>
      </w:r>
      <w:r w:rsidR="001B581E" w:rsidRPr="00522284">
        <w:rPr>
          <w:rFonts w:asciiTheme="minorHAnsi" w:hAnsiTheme="minorHAnsi"/>
        </w:rPr>
        <w:t xml:space="preserve">The study team </w:t>
      </w:r>
      <w:r w:rsidRPr="00522284">
        <w:rPr>
          <w:rFonts w:asciiTheme="minorHAnsi" w:hAnsiTheme="minorHAnsi" w:cstheme="minorHAnsi"/>
          <w:sz w:val="22"/>
          <w:szCs w:val="22"/>
        </w:rPr>
        <w:t>acknowledge</w:t>
      </w:r>
      <w:r w:rsidR="001B581E" w:rsidRPr="00522284">
        <w:rPr>
          <w:rFonts w:asciiTheme="minorHAnsi" w:hAnsiTheme="minorHAnsi"/>
        </w:rPr>
        <w:t>s</w:t>
      </w:r>
      <w:r w:rsidRPr="00522284">
        <w:rPr>
          <w:rFonts w:asciiTheme="minorHAnsi" w:hAnsiTheme="minorHAnsi" w:cstheme="minorHAnsi"/>
          <w:sz w:val="22"/>
          <w:szCs w:val="22"/>
        </w:rPr>
        <w:t xml:space="preserve"> that adoption of two different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may introduce complexity within the utilities’ tracking systems. As an alternative, </w:t>
      </w:r>
      <w:r w:rsidR="001B581E" w:rsidRPr="00522284">
        <w:rPr>
          <w:rFonts w:asciiTheme="minorHAnsi" w:hAnsiTheme="minorHAnsi"/>
        </w:rPr>
        <w:t>the study team</w:t>
      </w:r>
      <w:r w:rsidRPr="00522284">
        <w:rPr>
          <w:rFonts w:asciiTheme="minorHAnsi" w:hAnsiTheme="minorHAnsi" w:cstheme="minorHAnsi"/>
          <w:sz w:val="22"/>
          <w:szCs w:val="22"/>
        </w:rPr>
        <w:t xml:space="preserve"> recommend</w:t>
      </w:r>
      <w:r w:rsidR="001B581E" w:rsidRPr="00522284">
        <w:rPr>
          <w:rFonts w:asciiTheme="minorHAnsi" w:hAnsiTheme="minorHAnsi"/>
        </w:rPr>
        <w:t>s</w:t>
      </w:r>
      <w:r w:rsidRPr="00522284">
        <w:rPr>
          <w:rFonts w:asciiTheme="minorHAnsi" w:hAnsiTheme="minorHAnsi" w:cstheme="minorHAnsi"/>
          <w:sz w:val="22"/>
          <w:szCs w:val="22"/>
        </w:rPr>
        <w:t xml:space="preserve"> that the PSD adopts utility-specific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(and the corresponding ASHRAE adjustment factor) values as presented in Table 1-1 and Table 1-2</w:t>
      </w:r>
      <w:r w:rsidR="001B581E" w:rsidRPr="00522284">
        <w:rPr>
          <w:rFonts w:asciiTheme="minorHAnsi" w:hAnsiTheme="minorHAnsi"/>
        </w:rPr>
        <w:t xml:space="preserve"> in the report.  </w:t>
      </w:r>
      <w:r w:rsidRPr="00522284">
        <w:rPr>
          <w:rFonts w:asciiTheme="minorHAnsi" w:hAnsiTheme="minorHAnsi" w:cstheme="minorHAnsi"/>
          <w:sz w:val="22"/>
          <w:szCs w:val="22"/>
        </w:rPr>
        <w:t xml:space="preserve">The HDD and </w:t>
      </w:r>
      <w:proofErr w:type="spellStart"/>
      <w:r w:rsidRPr="00522284">
        <w:rPr>
          <w:rFonts w:asciiTheme="minorHAnsi" w:hAnsiTheme="minorHAnsi" w:cstheme="minorHAnsi"/>
          <w:sz w:val="22"/>
          <w:szCs w:val="22"/>
        </w:rPr>
        <w:t>CDD</w:t>
      </w:r>
      <w:proofErr w:type="spellEnd"/>
      <w:r w:rsidRPr="00522284">
        <w:rPr>
          <w:rFonts w:asciiTheme="minorHAnsi" w:hAnsiTheme="minorHAnsi" w:cstheme="minorHAnsi"/>
          <w:sz w:val="22"/>
          <w:szCs w:val="22"/>
        </w:rPr>
        <w:t xml:space="preserve"> values should be updated in the specific sections of the PSD listed in the report.</w:t>
      </w:r>
    </w:p>
    <w:p w14:paraId="7B2421FC" w14:textId="77777777" w:rsidR="0074193B" w:rsidRPr="00522284" w:rsidRDefault="0074193B" w:rsidP="006B76C1">
      <w:pPr>
        <w:rPr>
          <w:rFonts w:asciiTheme="minorHAnsi" w:hAnsiTheme="minorHAnsi" w:cstheme="minorHAnsi"/>
          <w:sz w:val="22"/>
          <w:szCs w:val="22"/>
        </w:rPr>
      </w:pPr>
    </w:p>
    <w:p w14:paraId="00F6AF8A" w14:textId="77777777" w:rsidR="0074193B" w:rsidRPr="00522284" w:rsidRDefault="0074193B">
      <w:pPr>
        <w:rPr>
          <w:rFonts w:cs="Calibri"/>
        </w:rPr>
      </w:pPr>
    </w:p>
    <w:p w14:paraId="12B8DEF5" w14:textId="5D48A705" w:rsidR="0074193B" w:rsidRPr="00522284" w:rsidRDefault="0074193B" w:rsidP="0074193B">
      <w:pPr>
        <w:pStyle w:val="Heading2"/>
        <w:rPr>
          <w:rFonts w:cs="Calibri"/>
          <w:b/>
          <w:bCs/>
        </w:rPr>
      </w:pPr>
      <w:bookmarkStart w:id="31" w:name="_Toc105352729"/>
      <w:r w:rsidRPr="00522284">
        <w:rPr>
          <w:b/>
          <w:bCs/>
        </w:rPr>
        <w:t>X1931-8 New Measure – Updated Thermostats</w:t>
      </w:r>
      <w:bookmarkEnd w:id="31"/>
    </w:p>
    <w:p w14:paraId="3D3A6653" w14:textId="77777777" w:rsidR="006B76C1" w:rsidRPr="00522284" w:rsidRDefault="006B76C1" w:rsidP="006B76C1">
      <w:pPr>
        <w:rPr>
          <w:rFonts w:asciiTheme="minorHAnsi" w:hAnsiTheme="minorHAnsi" w:cstheme="minorHAnsi"/>
        </w:rPr>
      </w:pPr>
    </w:p>
    <w:p w14:paraId="75F2D2E6" w14:textId="567AB9E5" w:rsidR="00E02E25" w:rsidRPr="00522284" w:rsidRDefault="00E02E25" w:rsidP="006B76C1">
      <w:pPr>
        <w:rPr>
          <w:rFonts w:asciiTheme="minorHAnsi" w:hAnsiTheme="minorHAnsi" w:cstheme="minorHAnsi"/>
        </w:rPr>
      </w:pPr>
      <w:r w:rsidRPr="00522284">
        <w:rPr>
          <w:rFonts w:asciiTheme="minorHAnsi" w:hAnsiTheme="minorHAnsi" w:cstheme="minorHAnsi"/>
        </w:rPr>
        <w:t>The objective of this study was to create the entry for a new commercial advanced thermostat measure to be incorporated into the 2022 Connecticut Program Savings Document (CT PSD). In Phase 1 of this study, this new measure was developed through literature review and discussion with experts. The primary source of information for the development of this new measures was the literature review. The team reviewed over 25 sources published between 2012– 2021, including the following Technical Reference Manuals (</w:t>
      </w:r>
      <w:proofErr w:type="spellStart"/>
      <w:r w:rsidRPr="00522284">
        <w:rPr>
          <w:rFonts w:asciiTheme="minorHAnsi" w:hAnsiTheme="minorHAnsi" w:cstheme="minorHAnsi"/>
        </w:rPr>
        <w:t>TRMs</w:t>
      </w:r>
      <w:proofErr w:type="spellEnd"/>
      <w:r w:rsidRPr="00522284">
        <w:rPr>
          <w:rFonts w:asciiTheme="minorHAnsi" w:hAnsiTheme="minorHAnsi" w:cstheme="minorHAnsi"/>
        </w:rPr>
        <w:t xml:space="preserve">): IL, MA, Mid-Atlantic, NY, and WI. </w:t>
      </w:r>
    </w:p>
    <w:p w14:paraId="7F91ADF9" w14:textId="77777777" w:rsidR="00E02E25" w:rsidRPr="00522284" w:rsidRDefault="00E02E25" w:rsidP="006B76C1">
      <w:pPr>
        <w:rPr>
          <w:rFonts w:asciiTheme="minorHAnsi" w:hAnsiTheme="minorHAnsi" w:cstheme="minorHAnsi"/>
        </w:rPr>
      </w:pPr>
    </w:p>
    <w:p w14:paraId="12CC235E" w14:textId="77777777" w:rsidR="00E02E25" w:rsidRPr="00522284" w:rsidRDefault="00E02E25" w:rsidP="006B76C1">
      <w:pPr>
        <w:rPr>
          <w:rFonts w:asciiTheme="minorHAnsi" w:hAnsiTheme="minorHAnsi" w:cstheme="minorHAnsi"/>
        </w:rPr>
      </w:pPr>
      <w:r w:rsidRPr="00522284">
        <w:rPr>
          <w:rFonts w:asciiTheme="minorHAnsi" w:hAnsiTheme="minorHAnsi" w:cstheme="minorHAnsi"/>
        </w:rPr>
        <w:t xml:space="preserve">The commercial advanced thermostat measure is for replacing an existing manual or programmable thermostat with an ENERGY STAR® certified smart thermostat. A smart thermostat is a thermostat that can be controlled remotely with a phone, tablet, or other internet-connected devices. Using features like learning, scheduling, geofencing, by diagnosing problems with the HVAC system, and by reminding users of when it’s time to perform HVAC system maintenance, a smart thermostat ensures that the HVAC system runs efficiently and that the controlled space is heated or cooled only as much as needed, reducing heating and cooling energy consumption. </w:t>
      </w:r>
    </w:p>
    <w:p w14:paraId="3C759501" w14:textId="77777777" w:rsidR="00E02E25" w:rsidRPr="00522284" w:rsidRDefault="00E02E25" w:rsidP="006B76C1">
      <w:pPr>
        <w:rPr>
          <w:rFonts w:asciiTheme="minorHAnsi" w:hAnsiTheme="minorHAnsi" w:cstheme="minorHAnsi"/>
        </w:rPr>
      </w:pPr>
    </w:p>
    <w:p w14:paraId="05E228A0" w14:textId="77777777" w:rsidR="00E02E25" w:rsidRPr="00522284" w:rsidRDefault="00E02E25" w:rsidP="006B76C1">
      <w:pPr>
        <w:rPr>
          <w:rFonts w:asciiTheme="minorHAnsi" w:hAnsiTheme="minorHAnsi" w:cstheme="minorHAnsi"/>
        </w:rPr>
      </w:pPr>
      <w:r w:rsidRPr="00522284">
        <w:rPr>
          <w:rFonts w:asciiTheme="minorHAnsi" w:hAnsiTheme="minorHAnsi" w:cstheme="minorHAnsi"/>
        </w:rPr>
        <w:t>As explained in the measure definition above, the measure is for installing ENERGY STAR certified smart thermostats – it is recommended that the programs consider ENERGY STAR certification of the installed thermostats as a measure eligibility requirement. The commercial advanced thermostats measure developed for Phase 1 of this study are applicable to all CT programs, including Energy Opportunities (</w:t>
      </w:r>
      <w:proofErr w:type="spellStart"/>
      <w:r w:rsidRPr="00522284">
        <w:rPr>
          <w:rFonts w:asciiTheme="minorHAnsi" w:hAnsiTheme="minorHAnsi" w:cstheme="minorHAnsi"/>
        </w:rPr>
        <w:t>EO</w:t>
      </w:r>
      <w:proofErr w:type="spellEnd"/>
      <w:r w:rsidRPr="00522284">
        <w:rPr>
          <w:rFonts w:asciiTheme="minorHAnsi" w:hAnsiTheme="minorHAnsi" w:cstheme="minorHAnsi"/>
        </w:rPr>
        <w:t xml:space="preserve">), Upstream, Midstream, and </w:t>
      </w:r>
      <w:proofErr w:type="spellStart"/>
      <w:r w:rsidRPr="00522284">
        <w:rPr>
          <w:rFonts w:asciiTheme="minorHAnsi" w:hAnsiTheme="minorHAnsi" w:cstheme="minorHAnsi"/>
        </w:rPr>
        <w:t>SBDI</w:t>
      </w:r>
      <w:proofErr w:type="spellEnd"/>
      <w:r w:rsidRPr="00522284">
        <w:rPr>
          <w:rFonts w:asciiTheme="minorHAnsi" w:hAnsiTheme="minorHAnsi" w:cstheme="minorHAnsi"/>
        </w:rPr>
        <w:t>. The full report describes the measure savings methodology, the selection of the measure savings factors, and the topics that will be investigated in Phase 2. Appendix A of the report includes complete measure write-ups for entry into the PSD.</w:t>
      </w:r>
    </w:p>
    <w:p w14:paraId="503D2CC2" w14:textId="77777777" w:rsidR="00E02E25" w:rsidRPr="00522284" w:rsidRDefault="00E02E25" w:rsidP="006B76C1">
      <w:pPr>
        <w:pStyle w:val="ListParagraph"/>
        <w:widowControl/>
        <w:numPr>
          <w:ilvl w:val="0"/>
          <w:numId w:val="30"/>
        </w:numPr>
        <w:autoSpaceDE/>
        <w:autoSpaceDN/>
        <w:spacing w:before="0"/>
        <w:contextualSpacing/>
        <w:rPr>
          <w:rFonts w:asciiTheme="minorHAnsi" w:hAnsiTheme="minorHAnsi" w:cstheme="minorHAnsi"/>
        </w:rPr>
      </w:pPr>
      <w:r w:rsidRPr="00522284">
        <w:rPr>
          <w:rFonts w:asciiTheme="minorHAnsi" w:hAnsiTheme="minorHAnsi" w:cstheme="minorHAnsi"/>
        </w:rPr>
        <w:t xml:space="preserve">Recommendations for New Measure Savings Methodology:  The energy and demand savings methodologies and inputs based on the </w:t>
      </w:r>
      <w:proofErr w:type="spellStart"/>
      <w:r w:rsidRPr="00522284">
        <w:rPr>
          <w:rFonts w:asciiTheme="minorHAnsi" w:hAnsiTheme="minorHAnsi" w:cstheme="minorHAnsi"/>
        </w:rPr>
        <w:t>TRMs</w:t>
      </w:r>
      <w:proofErr w:type="spellEnd"/>
      <w:r w:rsidRPr="00522284">
        <w:rPr>
          <w:rFonts w:asciiTheme="minorHAnsi" w:hAnsiTheme="minorHAnsi" w:cstheme="minorHAnsi"/>
        </w:rPr>
        <w:t xml:space="preserve"> reviewed as part of the literature review are provided in the report.</w:t>
      </w:r>
    </w:p>
    <w:p w14:paraId="55EAF5E0" w14:textId="77777777" w:rsidR="00E02E25" w:rsidRPr="00522284" w:rsidRDefault="00E02E25" w:rsidP="006B76C1">
      <w:pPr>
        <w:pStyle w:val="ListParagraph"/>
        <w:widowControl/>
        <w:numPr>
          <w:ilvl w:val="0"/>
          <w:numId w:val="30"/>
        </w:numPr>
        <w:autoSpaceDE/>
        <w:autoSpaceDN/>
        <w:spacing w:before="0"/>
        <w:contextualSpacing/>
        <w:rPr>
          <w:rFonts w:asciiTheme="minorHAnsi" w:hAnsiTheme="minorHAnsi" w:cstheme="minorHAnsi"/>
        </w:rPr>
      </w:pPr>
      <w:r w:rsidRPr="00522284">
        <w:rPr>
          <w:rFonts w:asciiTheme="minorHAnsi" w:hAnsiTheme="minorHAnsi" w:cstheme="minorHAnsi"/>
        </w:rPr>
        <w:t>Savings Factor: The Commercial Savings Factors developed from the literature are 4.5% for the heating savings factor, and 2% for the cooling savings factor.</w:t>
      </w:r>
    </w:p>
    <w:p w14:paraId="31E785B1" w14:textId="77777777" w:rsidR="00E02E25" w:rsidRPr="00522284" w:rsidRDefault="00E02E25" w:rsidP="006B76C1">
      <w:pPr>
        <w:pStyle w:val="ListParagraph"/>
        <w:widowControl/>
        <w:numPr>
          <w:ilvl w:val="0"/>
          <w:numId w:val="30"/>
        </w:numPr>
        <w:autoSpaceDE/>
        <w:autoSpaceDN/>
        <w:spacing w:before="0"/>
        <w:contextualSpacing/>
        <w:rPr>
          <w:rFonts w:asciiTheme="minorHAnsi" w:hAnsiTheme="minorHAnsi" w:cstheme="minorHAnsi"/>
        </w:rPr>
      </w:pPr>
      <w:r w:rsidRPr="00522284">
        <w:rPr>
          <w:rFonts w:asciiTheme="minorHAnsi" w:hAnsiTheme="minorHAnsi" w:cstheme="minorHAnsi"/>
        </w:rPr>
        <w:t>Effective Useful Life:  The effective useful life (</w:t>
      </w:r>
      <w:proofErr w:type="spellStart"/>
      <w:r w:rsidRPr="00522284">
        <w:rPr>
          <w:rFonts w:asciiTheme="minorHAnsi" w:hAnsiTheme="minorHAnsi" w:cstheme="minorHAnsi"/>
        </w:rPr>
        <w:t>EUL</w:t>
      </w:r>
      <w:proofErr w:type="spellEnd"/>
      <w:r w:rsidRPr="00522284">
        <w:rPr>
          <w:rFonts w:asciiTheme="minorHAnsi" w:hAnsiTheme="minorHAnsi" w:cstheme="minorHAnsi"/>
        </w:rPr>
        <w:t xml:space="preserve">) is an estimate of the median number of years that a measure installed through a program is still in place and operable. For smart thermostats, the team recommends using an </w:t>
      </w:r>
      <w:proofErr w:type="spellStart"/>
      <w:r w:rsidRPr="00522284">
        <w:rPr>
          <w:rFonts w:asciiTheme="minorHAnsi" w:hAnsiTheme="minorHAnsi" w:cstheme="minorHAnsi"/>
        </w:rPr>
        <w:t>EUL</w:t>
      </w:r>
      <w:proofErr w:type="spellEnd"/>
      <w:r w:rsidRPr="00522284">
        <w:rPr>
          <w:rFonts w:asciiTheme="minorHAnsi" w:hAnsiTheme="minorHAnsi" w:cstheme="minorHAnsi"/>
        </w:rPr>
        <w:t xml:space="preserve"> of 9.1 years</w:t>
      </w:r>
    </w:p>
    <w:p w14:paraId="1A009FAF" w14:textId="77777777" w:rsidR="00E02E25" w:rsidRPr="00522284" w:rsidRDefault="00E02E25" w:rsidP="006B76C1">
      <w:pPr>
        <w:pStyle w:val="ListParagraph"/>
        <w:widowControl/>
        <w:numPr>
          <w:ilvl w:val="0"/>
          <w:numId w:val="30"/>
        </w:numPr>
        <w:autoSpaceDE/>
        <w:autoSpaceDN/>
        <w:spacing w:before="0"/>
        <w:contextualSpacing/>
        <w:rPr>
          <w:rFonts w:asciiTheme="minorHAnsi" w:hAnsiTheme="minorHAnsi" w:cstheme="minorHAnsi"/>
        </w:rPr>
      </w:pPr>
      <w:r w:rsidRPr="00522284">
        <w:rPr>
          <w:rFonts w:asciiTheme="minorHAnsi" w:hAnsiTheme="minorHAnsi" w:cstheme="minorHAnsi"/>
        </w:rPr>
        <w:t>Retrofit Gross Seasonal Peak Demand Savings, Electric (winter and summer) Assumed to be zero until additional information is available.</w:t>
      </w:r>
    </w:p>
    <w:p w14:paraId="24FAC1E3" w14:textId="77777777" w:rsidR="00E02E25" w:rsidRPr="00522284" w:rsidRDefault="00E02E25" w:rsidP="006B76C1">
      <w:pPr>
        <w:rPr>
          <w:rFonts w:asciiTheme="minorHAnsi" w:hAnsiTheme="minorHAnsi" w:cstheme="minorHAnsi"/>
          <w:b/>
          <w:bCs/>
        </w:rPr>
      </w:pPr>
    </w:p>
    <w:p w14:paraId="42ECD59D" w14:textId="77777777" w:rsidR="00E02E25" w:rsidRPr="00522284" w:rsidRDefault="00E02E25" w:rsidP="006B76C1">
      <w:pPr>
        <w:rPr>
          <w:rFonts w:asciiTheme="minorHAnsi" w:hAnsiTheme="minorHAnsi" w:cstheme="minorHAnsi"/>
          <w:b/>
          <w:bCs/>
        </w:rPr>
      </w:pPr>
      <w:r w:rsidRPr="00522284">
        <w:rPr>
          <w:rFonts w:asciiTheme="minorHAnsi" w:hAnsiTheme="minorHAnsi" w:cstheme="minorHAnsi"/>
          <w:b/>
          <w:bCs/>
        </w:rPr>
        <w:t>Phase 2 Areas of Interest</w:t>
      </w:r>
    </w:p>
    <w:p w14:paraId="12CBD210" w14:textId="77777777" w:rsidR="00E02E25" w:rsidRPr="00522284" w:rsidRDefault="00E02E25" w:rsidP="006B76C1">
      <w:pPr>
        <w:rPr>
          <w:rFonts w:asciiTheme="minorHAnsi" w:hAnsiTheme="minorHAnsi" w:cstheme="minorHAnsi"/>
        </w:rPr>
      </w:pPr>
    </w:p>
    <w:p w14:paraId="3046641D" w14:textId="77777777" w:rsidR="00E02E25" w:rsidRPr="00522284" w:rsidRDefault="00E02E25" w:rsidP="006B76C1">
      <w:pPr>
        <w:rPr>
          <w:rFonts w:asciiTheme="minorHAnsi" w:hAnsiTheme="minorHAnsi" w:cstheme="minorHAnsi"/>
        </w:rPr>
      </w:pPr>
      <w:r w:rsidRPr="00522284">
        <w:rPr>
          <w:rFonts w:asciiTheme="minorHAnsi" w:hAnsiTheme="minorHAnsi" w:cstheme="minorHAnsi"/>
        </w:rPr>
        <w:t xml:space="preserve">Based on the literature review and the discussions during the presentation of the Phase 1 results, the team identified the following topics to be investigated further during Phase 2 of this study. </w:t>
      </w:r>
    </w:p>
    <w:p w14:paraId="177B7E23" w14:textId="77777777" w:rsidR="00E02E25" w:rsidRPr="00522284" w:rsidRDefault="00E02E25" w:rsidP="006B76C1">
      <w:pPr>
        <w:pStyle w:val="ListParagraph"/>
        <w:widowControl/>
        <w:numPr>
          <w:ilvl w:val="0"/>
          <w:numId w:val="31"/>
        </w:numPr>
        <w:autoSpaceDE/>
        <w:autoSpaceDN/>
        <w:spacing w:before="0"/>
        <w:contextualSpacing/>
        <w:rPr>
          <w:rFonts w:asciiTheme="minorHAnsi" w:hAnsiTheme="minorHAnsi" w:cstheme="minorHAnsi"/>
        </w:rPr>
      </w:pPr>
      <w:r w:rsidRPr="00522284">
        <w:rPr>
          <w:rFonts w:asciiTheme="minorHAnsi" w:hAnsiTheme="minorHAnsi" w:cstheme="minorHAnsi"/>
        </w:rPr>
        <w:t xml:space="preserve">Update CBECS heating and cooling energy intensities with CT specific energy intensities from the x1931- 6 Hours of Use/ Full Load Hour Update study. </w:t>
      </w:r>
    </w:p>
    <w:p w14:paraId="77A2B0C5" w14:textId="77777777" w:rsidR="00E02E25" w:rsidRPr="00522284" w:rsidRDefault="00E02E25" w:rsidP="006B76C1">
      <w:pPr>
        <w:pStyle w:val="ListParagraph"/>
        <w:widowControl/>
        <w:numPr>
          <w:ilvl w:val="0"/>
          <w:numId w:val="31"/>
        </w:numPr>
        <w:autoSpaceDE/>
        <w:autoSpaceDN/>
        <w:spacing w:before="0"/>
        <w:contextualSpacing/>
        <w:rPr>
          <w:rFonts w:asciiTheme="minorHAnsi" w:hAnsiTheme="minorHAnsi" w:cstheme="minorHAnsi"/>
        </w:rPr>
      </w:pPr>
      <w:r w:rsidRPr="00522284">
        <w:rPr>
          <w:rFonts w:asciiTheme="minorHAnsi" w:hAnsiTheme="minorHAnsi" w:cstheme="minorHAnsi"/>
        </w:rPr>
        <w:t xml:space="preserve">Potential data collection and metered/billing analysis in small businesses to develop CT specific savings factors for smart thermostats. </w:t>
      </w:r>
    </w:p>
    <w:p w14:paraId="37646E47" w14:textId="77777777" w:rsidR="00E02E25" w:rsidRPr="00522284" w:rsidRDefault="00E02E25" w:rsidP="006B76C1">
      <w:pPr>
        <w:pStyle w:val="ListParagraph"/>
        <w:widowControl/>
        <w:numPr>
          <w:ilvl w:val="0"/>
          <w:numId w:val="31"/>
        </w:numPr>
        <w:autoSpaceDE/>
        <w:autoSpaceDN/>
        <w:spacing w:before="0"/>
        <w:contextualSpacing/>
        <w:rPr>
          <w:rFonts w:asciiTheme="minorHAnsi" w:hAnsiTheme="minorHAnsi" w:cstheme="minorHAnsi"/>
        </w:rPr>
      </w:pPr>
      <w:r w:rsidRPr="00522284">
        <w:rPr>
          <w:rFonts w:asciiTheme="minorHAnsi" w:hAnsiTheme="minorHAnsi" w:cstheme="minorHAnsi"/>
        </w:rPr>
        <w:t>Update measure savings algorithms based on phase 2 findings. To investigate these topics, the team will request any available, applicable data from the utilities and will develop questions to include in the expert interview and market actor interview guides that address these topics.</w:t>
      </w:r>
    </w:p>
    <w:p w14:paraId="3C1CBE08" w14:textId="77777777" w:rsidR="00594A69" w:rsidRPr="00522284" w:rsidRDefault="00594A69" w:rsidP="006B76C1">
      <w:pPr>
        <w:rPr>
          <w:rFonts w:asciiTheme="minorHAnsi" w:hAnsiTheme="minorHAnsi" w:cstheme="minorHAnsi"/>
        </w:rPr>
      </w:pPr>
    </w:p>
    <w:p w14:paraId="0873D222" w14:textId="5E512868" w:rsidR="0074193B" w:rsidRPr="00522284" w:rsidRDefault="0074193B">
      <w:pPr>
        <w:rPr>
          <w:rFonts w:cs="Calibri"/>
        </w:rPr>
      </w:pPr>
    </w:p>
    <w:p w14:paraId="30A0104A" w14:textId="4284167A" w:rsidR="0074193B" w:rsidRPr="00522284" w:rsidRDefault="0074193B" w:rsidP="0074193B">
      <w:pPr>
        <w:pStyle w:val="Heading2"/>
        <w:rPr>
          <w:rFonts w:cs="Calibri"/>
          <w:b/>
          <w:bCs/>
        </w:rPr>
      </w:pPr>
      <w:bookmarkStart w:id="32" w:name="_Toc105352730"/>
      <w:r w:rsidRPr="00522284">
        <w:rPr>
          <w:b/>
          <w:bCs/>
        </w:rPr>
        <w:t xml:space="preserve">X1939 </w:t>
      </w:r>
      <w:r w:rsidR="0093043F" w:rsidRPr="00522284">
        <w:rPr>
          <w:b/>
          <w:bCs/>
        </w:rPr>
        <w:t>Early Retirement Programs, Phase 1</w:t>
      </w:r>
      <w:bookmarkEnd w:id="32"/>
    </w:p>
    <w:p w14:paraId="6A88179D" w14:textId="608382A5" w:rsidR="0074193B" w:rsidRPr="00522284" w:rsidRDefault="0074193B">
      <w:pPr>
        <w:rPr>
          <w:rFonts w:cs="Calibri"/>
        </w:rPr>
      </w:pPr>
    </w:p>
    <w:p w14:paraId="6AB5829B" w14:textId="5A7A10CE" w:rsidR="00594A69" w:rsidRPr="00522284" w:rsidRDefault="00594A69" w:rsidP="006B76C1">
      <w:r w:rsidRPr="00522284">
        <w:t xml:space="preserve">The X1939 Early Retirement Evaluation project involves the evaluation of Early Retirement programs as well as providing feedback on the adoption of dual baseline methodologies for other programs where existing equipment may be used as the baseline. The Early Retirement programs are specific initiatives launched in CT to achieve energy savings by driving the removal of working equipment. This study consists of five objectives addressed through two phases: best practices research and the impact evaluation of the programs. </w:t>
      </w:r>
    </w:p>
    <w:p w14:paraId="17E3A274" w14:textId="77777777" w:rsidR="00594A69" w:rsidRPr="00522284" w:rsidRDefault="00594A69" w:rsidP="006B76C1"/>
    <w:p w14:paraId="50606D3E" w14:textId="4AC232B5" w:rsidR="00594A69" w:rsidRPr="00522284" w:rsidRDefault="00594A69" w:rsidP="006B76C1">
      <w:r w:rsidRPr="00522284">
        <w:t xml:space="preserve">The report addressed the first phase of the X1939 study, focusing on best practices recommendations for data and lifetime savings calculations, evaluation considerations and early retirement program design. The recommendations that are within the data and lifetime savings calculations and evaluation considerations categories apply to all programs that include a retrofit component, while the early retirement program design recommendations focus on early retirement programs specifically. </w:t>
      </w:r>
      <w:r w:rsidR="00811407" w:rsidRPr="00522284">
        <w:t>The study</w:t>
      </w:r>
      <w:r w:rsidRPr="00522284">
        <w:t xml:space="preserve"> reviewed practices in three key jurisdictions across the country, MA, NY, and CA. The authors performed secondary research, six in-depth interviews with program staff in other states, and six in-depth interviews with trade allies in CT, some of which had bid into the competitive bid programs released to date in CT. </w:t>
      </w:r>
    </w:p>
    <w:p w14:paraId="1C13E019" w14:textId="77777777" w:rsidR="00594A69" w:rsidRPr="00522284" w:rsidRDefault="00594A69" w:rsidP="006B76C1"/>
    <w:p w14:paraId="1E4BC3CF" w14:textId="4188D4BB" w:rsidR="00594A69" w:rsidRPr="00522284" w:rsidRDefault="00594A69" w:rsidP="006B76C1">
      <w:r w:rsidRPr="00522284">
        <w:t xml:space="preserve">The team identified eleven practices and recommendations that will aid the adoption of dual baseline calculation methodologies as well as the performance and the evaluation of Early Retirement programs. These recommendations and the categories within which they fall are summarized in the table below. </w:t>
      </w:r>
    </w:p>
    <w:p w14:paraId="3955E5DF" w14:textId="77777777" w:rsidR="00594A69" w:rsidRPr="00522284" w:rsidRDefault="00594A69" w:rsidP="00594A69"/>
    <w:tbl>
      <w:tblPr>
        <w:tblStyle w:val="TableGrid"/>
        <w:tblW w:w="0" w:type="auto"/>
        <w:tblLook w:val="04A0" w:firstRow="1" w:lastRow="0" w:firstColumn="1" w:lastColumn="0" w:noHBand="0" w:noVBand="1"/>
      </w:tblPr>
      <w:tblGrid>
        <w:gridCol w:w="2155"/>
        <w:gridCol w:w="7195"/>
      </w:tblGrid>
      <w:tr w:rsidR="00594A69" w:rsidRPr="00522284" w14:paraId="24E287DB" w14:textId="77777777" w:rsidTr="00556830">
        <w:trPr>
          <w:tblHeader/>
        </w:trPr>
        <w:tc>
          <w:tcPr>
            <w:tcW w:w="2155" w:type="dxa"/>
            <w:shd w:val="clear" w:color="auto" w:fill="D9D9D9" w:themeFill="background1" w:themeFillShade="D9"/>
          </w:tcPr>
          <w:p w14:paraId="5BA39F55" w14:textId="77777777" w:rsidR="00594A69" w:rsidRPr="00522284" w:rsidRDefault="00594A69" w:rsidP="0011523E">
            <w:r w:rsidRPr="00522284">
              <w:t>Category</w:t>
            </w:r>
          </w:p>
        </w:tc>
        <w:tc>
          <w:tcPr>
            <w:tcW w:w="7195" w:type="dxa"/>
            <w:shd w:val="clear" w:color="auto" w:fill="D9D9D9" w:themeFill="background1" w:themeFillShade="D9"/>
          </w:tcPr>
          <w:p w14:paraId="2F24767E" w14:textId="77777777" w:rsidR="00594A69" w:rsidRPr="00522284" w:rsidRDefault="00594A69" w:rsidP="0011523E">
            <w:r w:rsidRPr="00522284">
              <w:t>Recommendation Summary</w:t>
            </w:r>
          </w:p>
        </w:tc>
      </w:tr>
      <w:tr w:rsidR="00594A69" w:rsidRPr="00522284" w14:paraId="45A44B8A" w14:textId="77777777" w:rsidTr="0011523E">
        <w:tc>
          <w:tcPr>
            <w:tcW w:w="2155" w:type="dxa"/>
          </w:tcPr>
          <w:p w14:paraId="2182AC5C" w14:textId="77777777" w:rsidR="00594A69" w:rsidRPr="00522284" w:rsidRDefault="00594A69" w:rsidP="0011523E">
            <w:pPr>
              <w:rPr>
                <w:sz w:val="18"/>
                <w:szCs w:val="18"/>
              </w:rPr>
            </w:pPr>
            <w:r w:rsidRPr="00522284">
              <w:rPr>
                <w:sz w:val="18"/>
                <w:szCs w:val="18"/>
              </w:rPr>
              <w:t>Data and Lifetime Savings Calculations</w:t>
            </w:r>
          </w:p>
        </w:tc>
        <w:tc>
          <w:tcPr>
            <w:tcW w:w="7195" w:type="dxa"/>
          </w:tcPr>
          <w:p w14:paraId="2D1B0A0F" w14:textId="77777777" w:rsidR="00594A69" w:rsidRPr="00522284" w:rsidRDefault="00594A69" w:rsidP="0011523E">
            <w:pPr>
              <w:rPr>
                <w:sz w:val="18"/>
                <w:szCs w:val="18"/>
              </w:rPr>
            </w:pPr>
            <w:r w:rsidRPr="00522284">
              <w:rPr>
                <w:sz w:val="18"/>
                <w:szCs w:val="18"/>
              </w:rPr>
              <w:t xml:space="preserve">1. Adopt clearly defined protocols with respect to assigning an event type (retrofit, replace on failure, early retirement). </w:t>
            </w:r>
          </w:p>
          <w:p w14:paraId="015DA39D" w14:textId="77777777" w:rsidR="00594A69" w:rsidRPr="00522284" w:rsidRDefault="00594A69" w:rsidP="0011523E">
            <w:pPr>
              <w:rPr>
                <w:sz w:val="18"/>
                <w:szCs w:val="18"/>
              </w:rPr>
            </w:pPr>
            <w:r w:rsidRPr="00522284">
              <w:rPr>
                <w:sz w:val="18"/>
                <w:szCs w:val="18"/>
              </w:rPr>
              <w:t>2. Use the values in the CT PSD where they are listed for remaining useful life (</w:t>
            </w:r>
            <w:proofErr w:type="spellStart"/>
            <w:r w:rsidRPr="00522284">
              <w:rPr>
                <w:sz w:val="18"/>
                <w:szCs w:val="18"/>
              </w:rPr>
              <w:t>RUL</w:t>
            </w:r>
            <w:proofErr w:type="spellEnd"/>
            <w:r w:rsidRPr="00522284">
              <w:rPr>
                <w:sz w:val="18"/>
                <w:szCs w:val="18"/>
              </w:rPr>
              <w:t xml:space="preserve">), and elsewhere where dual baseline calculations should be adopted, use 1/3 of the </w:t>
            </w:r>
            <w:proofErr w:type="spellStart"/>
            <w:r w:rsidRPr="00522284">
              <w:rPr>
                <w:sz w:val="18"/>
                <w:szCs w:val="18"/>
              </w:rPr>
              <w:t>EUL</w:t>
            </w:r>
            <w:proofErr w:type="spellEnd"/>
            <w:r w:rsidRPr="00522284">
              <w:rPr>
                <w:sz w:val="18"/>
                <w:szCs w:val="18"/>
              </w:rPr>
              <w:t xml:space="preserve">. </w:t>
            </w:r>
          </w:p>
          <w:p w14:paraId="005A806D" w14:textId="77777777" w:rsidR="00594A69" w:rsidRPr="00522284" w:rsidRDefault="00594A69" w:rsidP="0011523E">
            <w:pPr>
              <w:rPr>
                <w:sz w:val="18"/>
                <w:szCs w:val="18"/>
              </w:rPr>
            </w:pPr>
            <w:r w:rsidRPr="00522284">
              <w:rPr>
                <w:sz w:val="18"/>
                <w:szCs w:val="18"/>
              </w:rPr>
              <w:t xml:space="preserve">3. Collect additional information on </w:t>
            </w:r>
            <w:proofErr w:type="spellStart"/>
            <w:r w:rsidRPr="00522284">
              <w:rPr>
                <w:sz w:val="18"/>
                <w:szCs w:val="18"/>
              </w:rPr>
              <w:t>RUL</w:t>
            </w:r>
            <w:proofErr w:type="spellEnd"/>
            <w:r w:rsidRPr="00522284">
              <w:rPr>
                <w:sz w:val="18"/>
                <w:szCs w:val="18"/>
              </w:rPr>
              <w:t xml:space="preserve"> to inform that 1/3 </w:t>
            </w:r>
            <w:proofErr w:type="spellStart"/>
            <w:r w:rsidRPr="00522284">
              <w:rPr>
                <w:sz w:val="18"/>
                <w:szCs w:val="18"/>
              </w:rPr>
              <w:t>EUL</w:t>
            </w:r>
            <w:proofErr w:type="spellEnd"/>
            <w:r w:rsidRPr="00522284">
              <w:rPr>
                <w:sz w:val="18"/>
                <w:szCs w:val="18"/>
              </w:rPr>
              <w:t xml:space="preserve"> assumption. </w:t>
            </w:r>
          </w:p>
          <w:p w14:paraId="2AFD8687" w14:textId="77777777" w:rsidR="00594A69" w:rsidRPr="00522284" w:rsidRDefault="00594A69" w:rsidP="0011523E">
            <w:pPr>
              <w:rPr>
                <w:sz w:val="18"/>
                <w:szCs w:val="18"/>
              </w:rPr>
            </w:pPr>
            <w:r w:rsidRPr="00522284">
              <w:rPr>
                <w:sz w:val="18"/>
                <w:szCs w:val="18"/>
              </w:rPr>
              <w:t xml:space="preserve">4. Expanded use of dual baseline calculation approaches should be adopted when calculating lifetime gross savings for retrofit measures. </w:t>
            </w:r>
          </w:p>
          <w:p w14:paraId="5B1EBF78" w14:textId="77777777" w:rsidR="00594A69" w:rsidRPr="00522284" w:rsidRDefault="00594A69" w:rsidP="0011523E">
            <w:pPr>
              <w:rPr>
                <w:sz w:val="18"/>
                <w:szCs w:val="18"/>
              </w:rPr>
            </w:pPr>
            <w:r w:rsidRPr="00522284">
              <w:rPr>
                <w:sz w:val="18"/>
                <w:szCs w:val="18"/>
              </w:rPr>
              <w:t>5. Use of a calculation tool can help dual baseline adoption in the state. Evaluation Considerations</w:t>
            </w:r>
          </w:p>
        </w:tc>
      </w:tr>
      <w:tr w:rsidR="00594A69" w:rsidRPr="00522284" w14:paraId="7EF9F178" w14:textId="77777777" w:rsidTr="0011523E">
        <w:tc>
          <w:tcPr>
            <w:tcW w:w="2155" w:type="dxa"/>
          </w:tcPr>
          <w:p w14:paraId="4AF2CB05" w14:textId="77777777" w:rsidR="00594A69" w:rsidRPr="00522284" w:rsidRDefault="00594A69" w:rsidP="0011523E">
            <w:pPr>
              <w:rPr>
                <w:sz w:val="18"/>
                <w:szCs w:val="18"/>
              </w:rPr>
            </w:pPr>
            <w:r w:rsidRPr="00522284">
              <w:rPr>
                <w:sz w:val="18"/>
                <w:szCs w:val="18"/>
              </w:rPr>
              <w:t>Evaluation Considerations</w:t>
            </w:r>
          </w:p>
        </w:tc>
        <w:tc>
          <w:tcPr>
            <w:tcW w:w="7195" w:type="dxa"/>
          </w:tcPr>
          <w:p w14:paraId="5F634925" w14:textId="77777777" w:rsidR="00594A69" w:rsidRPr="00522284" w:rsidRDefault="00594A69" w:rsidP="0011523E">
            <w:pPr>
              <w:rPr>
                <w:sz w:val="18"/>
                <w:szCs w:val="18"/>
              </w:rPr>
            </w:pPr>
            <w:r w:rsidRPr="00522284">
              <w:rPr>
                <w:sz w:val="18"/>
                <w:szCs w:val="18"/>
              </w:rPr>
              <w:t>6. Clear, defensible documentation is the most important aspect in ensuring that savings are upheld through evaluation.</w:t>
            </w:r>
          </w:p>
        </w:tc>
      </w:tr>
      <w:tr w:rsidR="00594A69" w:rsidRPr="00522284" w14:paraId="4669FBBE" w14:textId="77777777" w:rsidTr="0011523E">
        <w:tc>
          <w:tcPr>
            <w:tcW w:w="2155" w:type="dxa"/>
          </w:tcPr>
          <w:p w14:paraId="55B19169" w14:textId="77777777" w:rsidR="00594A69" w:rsidRPr="00522284" w:rsidRDefault="00594A69" w:rsidP="0011523E">
            <w:pPr>
              <w:rPr>
                <w:sz w:val="18"/>
                <w:szCs w:val="18"/>
              </w:rPr>
            </w:pPr>
            <w:r w:rsidRPr="00522284">
              <w:rPr>
                <w:sz w:val="18"/>
                <w:szCs w:val="18"/>
              </w:rPr>
              <w:t>Early Retirement Program Design</w:t>
            </w:r>
          </w:p>
        </w:tc>
        <w:tc>
          <w:tcPr>
            <w:tcW w:w="7195" w:type="dxa"/>
          </w:tcPr>
          <w:p w14:paraId="18245D10" w14:textId="77777777" w:rsidR="00594A69" w:rsidRPr="00522284" w:rsidRDefault="00594A69" w:rsidP="0011523E">
            <w:pPr>
              <w:rPr>
                <w:sz w:val="18"/>
                <w:szCs w:val="18"/>
              </w:rPr>
            </w:pPr>
            <w:r w:rsidRPr="00522284">
              <w:rPr>
                <w:sz w:val="18"/>
                <w:szCs w:val="18"/>
              </w:rPr>
              <w:t xml:space="preserve">7. Timing is critical for the customer decision process. </w:t>
            </w:r>
          </w:p>
          <w:p w14:paraId="4612E237" w14:textId="77777777" w:rsidR="00594A69" w:rsidRPr="00522284" w:rsidRDefault="00594A69" w:rsidP="0011523E">
            <w:pPr>
              <w:rPr>
                <w:sz w:val="18"/>
                <w:szCs w:val="18"/>
              </w:rPr>
            </w:pPr>
            <w:r w:rsidRPr="00522284">
              <w:rPr>
                <w:sz w:val="18"/>
                <w:szCs w:val="18"/>
              </w:rPr>
              <w:t xml:space="preserve">8. Plan programs further in advance and hold vendor trainings well in advance of program release. </w:t>
            </w:r>
          </w:p>
          <w:p w14:paraId="5D7D22AF" w14:textId="77777777" w:rsidR="00594A69" w:rsidRPr="00522284" w:rsidRDefault="00594A69" w:rsidP="0011523E">
            <w:pPr>
              <w:rPr>
                <w:sz w:val="18"/>
                <w:szCs w:val="18"/>
              </w:rPr>
            </w:pPr>
            <w:r w:rsidRPr="00522284">
              <w:rPr>
                <w:sz w:val="18"/>
                <w:szCs w:val="18"/>
              </w:rPr>
              <w:t xml:space="preserve">9. Use energy studies to bolster customer relationships and to identify target equipment for early replacement. </w:t>
            </w:r>
          </w:p>
          <w:p w14:paraId="24A87116" w14:textId="77777777" w:rsidR="00594A69" w:rsidRPr="00522284" w:rsidRDefault="00594A69" w:rsidP="0011523E">
            <w:pPr>
              <w:rPr>
                <w:sz w:val="18"/>
                <w:szCs w:val="18"/>
              </w:rPr>
            </w:pPr>
            <w:r w:rsidRPr="00522284">
              <w:rPr>
                <w:sz w:val="18"/>
                <w:szCs w:val="18"/>
              </w:rPr>
              <w:t xml:space="preserve">10. Test the </w:t>
            </w:r>
            <w:proofErr w:type="spellStart"/>
            <w:r w:rsidRPr="00522284">
              <w:rPr>
                <w:sz w:val="18"/>
                <w:szCs w:val="18"/>
              </w:rPr>
              <w:t>BCR</w:t>
            </w:r>
            <w:proofErr w:type="spellEnd"/>
            <w:r w:rsidRPr="00522284">
              <w:rPr>
                <w:sz w:val="18"/>
                <w:szCs w:val="18"/>
              </w:rPr>
              <w:t xml:space="preserve"> models at varying incentive levels and if it passes the </w:t>
            </w:r>
            <w:proofErr w:type="spellStart"/>
            <w:r w:rsidRPr="00522284">
              <w:rPr>
                <w:sz w:val="18"/>
                <w:szCs w:val="18"/>
              </w:rPr>
              <w:t>BCR</w:t>
            </w:r>
            <w:proofErr w:type="spellEnd"/>
            <w:r w:rsidRPr="00522284">
              <w:rPr>
                <w:sz w:val="18"/>
                <w:szCs w:val="18"/>
              </w:rPr>
              <w:t xml:space="preserve"> tests, incent up to 40% of the cost to maximize market impact. </w:t>
            </w:r>
          </w:p>
          <w:p w14:paraId="6D0726D7" w14:textId="2E86D80B" w:rsidR="00594A69" w:rsidRPr="00522284" w:rsidRDefault="00594A69" w:rsidP="0011523E">
            <w:pPr>
              <w:rPr>
                <w:sz w:val="18"/>
                <w:szCs w:val="18"/>
              </w:rPr>
            </w:pPr>
            <w:r w:rsidRPr="00522284">
              <w:rPr>
                <w:sz w:val="18"/>
                <w:szCs w:val="18"/>
              </w:rPr>
              <w:t>11. Use of market studies can be beneficial to identify opportunities and target replacement in bulk such as with residential or commercial</w:t>
            </w:r>
            <w:r w:rsidRPr="00522284">
              <w:rPr>
                <w:sz w:val="18"/>
                <w:szCs w:val="18"/>
              </w:rPr>
              <w:t xml:space="preserve"> programs.</w:t>
            </w:r>
          </w:p>
        </w:tc>
      </w:tr>
    </w:tbl>
    <w:p w14:paraId="3037E0BD" w14:textId="77777777" w:rsidR="00594A69" w:rsidRPr="00522284" w:rsidRDefault="00594A69">
      <w:pPr>
        <w:rPr>
          <w:rFonts w:cs="Calibri"/>
        </w:rPr>
      </w:pPr>
    </w:p>
    <w:p w14:paraId="2679FB07" w14:textId="77777777" w:rsidR="0074193B" w:rsidRPr="00522284" w:rsidRDefault="0074193B">
      <w:pPr>
        <w:rPr>
          <w:rFonts w:cs="Calibri"/>
        </w:rPr>
      </w:pPr>
    </w:p>
    <w:p w14:paraId="26F360BF" w14:textId="2B2B7F85" w:rsidR="0074193B" w:rsidRPr="00522284" w:rsidRDefault="00586CB5" w:rsidP="0074193B">
      <w:pPr>
        <w:pStyle w:val="Heading2"/>
        <w:rPr>
          <w:rFonts w:cs="Calibri"/>
          <w:b/>
          <w:bCs/>
        </w:rPr>
      </w:pPr>
      <w:bookmarkStart w:id="33" w:name="_R2023_-_RASS"/>
      <w:bookmarkStart w:id="34" w:name="_Toc105352731"/>
      <w:bookmarkEnd w:id="33"/>
      <w:r w:rsidRPr="00522284">
        <w:rPr>
          <w:b/>
          <w:bCs/>
        </w:rPr>
        <w:t>X</w:t>
      </w:r>
      <w:r w:rsidR="0074193B" w:rsidRPr="00522284">
        <w:rPr>
          <w:b/>
          <w:bCs/>
        </w:rPr>
        <w:t>19</w:t>
      </w:r>
      <w:r w:rsidR="0093043F" w:rsidRPr="00522284">
        <w:rPr>
          <w:b/>
          <w:bCs/>
        </w:rPr>
        <w:t xml:space="preserve">41 </w:t>
      </w:r>
      <w:proofErr w:type="spellStart"/>
      <w:r w:rsidR="0093043F" w:rsidRPr="00522284">
        <w:rPr>
          <w:b/>
          <w:bCs/>
        </w:rPr>
        <w:t>MultiFamily</w:t>
      </w:r>
      <w:proofErr w:type="spellEnd"/>
      <w:r w:rsidR="0093043F" w:rsidRPr="00522284">
        <w:rPr>
          <w:b/>
          <w:bCs/>
        </w:rPr>
        <w:t xml:space="preserve"> Impact Evaluation and Baseline</w:t>
      </w:r>
      <w:bookmarkEnd w:id="34"/>
    </w:p>
    <w:p w14:paraId="61D3467E" w14:textId="77777777" w:rsidR="0074193B" w:rsidRPr="00522284" w:rsidRDefault="0074193B" w:rsidP="0074193B">
      <w:pPr>
        <w:rPr>
          <w:rFonts w:cs="Calibri"/>
        </w:rPr>
      </w:pPr>
    </w:p>
    <w:p w14:paraId="75DFF875" w14:textId="77777777" w:rsidR="0093043F" w:rsidRPr="00522284" w:rsidRDefault="0093043F" w:rsidP="006B76C1">
      <w:pPr>
        <w:pStyle w:val="NoSpacing"/>
        <w:rPr>
          <w:rFonts w:cstheme="minorHAnsi"/>
        </w:rPr>
      </w:pPr>
      <w:r w:rsidRPr="00522284">
        <w:rPr>
          <w:rFonts w:cstheme="minorHAnsi"/>
        </w:rPr>
        <w:t xml:space="preserve">The </w:t>
      </w:r>
      <w:r w:rsidRPr="00522284">
        <w:rPr>
          <w:rFonts w:cstheme="minorHAnsi"/>
          <w:b/>
          <w:bCs/>
        </w:rPr>
        <w:t>Multifamily (MF) Impact Evaluation (X1941)</w:t>
      </w:r>
      <w:r w:rsidRPr="00522284">
        <w:rPr>
          <w:rFonts w:cstheme="minorHAnsi"/>
        </w:rPr>
        <w:t xml:space="preserve"> project conducted by </w:t>
      </w:r>
      <w:proofErr w:type="spellStart"/>
      <w:r w:rsidRPr="00522284">
        <w:rPr>
          <w:rFonts w:cstheme="minorHAnsi"/>
        </w:rPr>
        <w:t>TRC</w:t>
      </w:r>
      <w:proofErr w:type="spellEnd"/>
      <w:r w:rsidRPr="00522284">
        <w:rPr>
          <w:rFonts w:cstheme="minorHAnsi"/>
        </w:rPr>
        <w:t xml:space="preserve"> (the research team) contains two main elements related to updating the PSD with improved results from primary and secondary sources:  </w:t>
      </w:r>
    </w:p>
    <w:p w14:paraId="2C4B8609" w14:textId="27EA946A" w:rsidR="0093043F" w:rsidRPr="00522284" w:rsidRDefault="0093043F" w:rsidP="006B76C1">
      <w:pPr>
        <w:pStyle w:val="NoSpacing"/>
        <w:numPr>
          <w:ilvl w:val="0"/>
          <w:numId w:val="16"/>
        </w:numPr>
        <w:rPr>
          <w:rFonts w:cstheme="minorHAnsi"/>
        </w:rPr>
      </w:pPr>
      <w:r w:rsidRPr="00522284">
        <w:rPr>
          <w:rFonts w:cstheme="minorHAnsi"/>
        </w:rPr>
        <w:t xml:space="preserve">A review of the array of CT PSD values related to multifamily measures, involving extensive research of the evaluation literature nationwide and regionally, and a review of leading </w:t>
      </w:r>
      <w:proofErr w:type="spellStart"/>
      <w:r w:rsidRPr="00522284">
        <w:rPr>
          <w:rFonts w:cstheme="minorHAnsi"/>
        </w:rPr>
        <w:t>TRMs</w:t>
      </w:r>
      <w:proofErr w:type="spellEnd"/>
      <w:r w:rsidRPr="00522284">
        <w:rPr>
          <w:rFonts w:cstheme="minorHAnsi"/>
        </w:rPr>
        <w:t xml:space="preserve"> / PSDs in other states.  Previously, CT’s MF PSD values were based on single-family or commercial values.  This work included specific recommendations for updated MF PSD values, and was included in a separate report</w:t>
      </w:r>
      <w:r w:rsidRPr="00522284">
        <w:rPr>
          <w:rStyle w:val="FootnoteReference"/>
          <w:rFonts w:cstheme="minorHAnsi"/>
        </w:rPr>
        <w:footnoteReference w:id="4"/>
      </w:r>
      <w:r w:rsidRPr="00522284">
        <w:rPr>
          <w:rFonts w:cstheme="minorHAnsi"/>
        </w:rPr>
        <w:t xml:space="preserve"> and is briefly summarized in Chapter 3.</w:t>
      </w:r>
    </w:p>
    <w:p w14:paraId="6861BF8A" w14:textId="79824AA8" w:rsidR="0093043F" w:rsidRPr="00522284" w:rsidRDefault="0093043F" w:rsidP="006B76C1">
      <w:pPr>
        <w:pStyle w:val="NoSpacing"/>
        <w:numPr>
          <w:ilvl w:val="0"/>
          <w:numId w:val="16"/>
        </w:numPr>
        <w:rPr>
          <w:rFonts w:cstheme="minorHAnsi"/>
        </w:rPr>
      </w:pPr>
      <w:r w:rsidRPr="00522284">
        <w:rPr>
          <w:rFonts w:cstheme="minorHAnsi"/>
        </w:rPr>
        <w:t>An impact evaluation of Eversource and United Illuminating’s (UI) Multifamily Initiative for program years 2017-2019. Impact evaluations are the key source for CT-specific PSD updates, and an impact evaluation of multifamily retrofit programs had not been conducted for Eversource and UI for at least ten years.   This provides multifamily-specific values for measure level savings, and this work is the subject of this report.</w:t>
      </w:r>
    </w:p>
    <w:p w14:paraId="1676F769" w14:textId="77777777" w:rsidR="00594A69" w:rsidRPr="00522284" w:rsidRDefault="00594A69" w:rsidP="006B76C1">
      <w:pPr>
        <w:pStyle w:val="NoSpacing"/>
        <w:ind w:left="720"/>
        <w:rPr>
          <w:rFonts w:cstheme="minorHAnsi"/>
        </w:rPr>
      </w:pPr>
    </w:p>
    <w:p w14:paraId="08FDFAC9" w14:textId="77777777"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sz w:val="22"/>
          <w:szCs w:val="22"/>
        </w:rPr>
        <w:t xml:space="preserve">The research team proposed updates to the </w:t>
      </w:r>
      <w:r w:rsidRPr="00522284">
        <w:rPr>
          <w:rFonts w:asciiTheme="minorHAnsi" w:hAnsiTheme="minorHAnsi" w:cstheme="minorHAnsi"/>
          <w:b/>
          <w:bCs/>
          <w:sz w:val="22"/>
          <w:szCs w:val="22"/>
        </w:rPr>
        <w:t>2020 CT PSD</w:t>
      </w:r>
      <w:r w:rsidRPr="00522284">
        <w:rPr>
          <w:rFonts w:asciiTheme="minorHAnsi" w:hAnsiTheme="minorHAnsi" w:cstheme="minorHAnsi"/>
          <w:sz w:val="22"/>
          <w:szCs w:val="22"/>
        </w:rPr>
        <w:t xml:space="preserve"> focused on providing multifamily-specific values for measure-level savings. Based on the findings from the data-driven engineering review, the research team proposed revisions to the 2020 PSD to reflect the accepted engineering assumptions for multifamily building characteristics and operations. The following is an overview of recommendations:</w:t>
      </w:r>
    </w:p>
    <w:p w14:paraId="128AA8D8" w14:textId="77777777" w:rsidR="0093043F" w:rsidRPr="00522284" w:rsidRDefault="0093043F" w:rsidP="006B76C1">
      <w:pPr>
        <w:pStyle w:val="NoSpacing"/>
        <w:numPr>
          <w:ilvl w:val="0"/>
          <w:numId w:val="16"/>
        </w:numPr>
        <w:rPr>
          <w:rFonts w:cstheme="minorHAnsi"/>
        </w:rPr>
      </w:pPr>
      <w:r w:rsidRPr="00522284">
        <w:rPr>
          <w:rFonts w:cstheme="minorHAnsi"/>
        </w:rPr>
        <w:t>Updates to hours of use specific to multifamily buildings.</w:t>
      </w:r>
    </w:p>
    <w:p w14:paraId="6C7C264E" w14:textId="77777777" w:rsidR="0093043F" w:rsidRPr="00522284" w:rsidRDefault="0093043F" w:rsidP="006B76C1">
      <w:pPr>
        <w:pStyle w:val="NoSpacing"/>
        <w:numPr>
          <w:ilvl w:val="0"/>
          <w:numId w:val="16"/>
        </w:numPr>
        <w:rPr>
          <w:rFonts w:cstheme="minorHAnsi"/>
        </w:rPr>
      </w:pPr>
      <w:r w:rsidRPr="00522284">
        <w:rPr>
          <w:rFonts w:cstheme="minorHAnsi"/>
        </w:rPr>
        <w:t xml:space="preserve">Clarifications for how certain measures should be applied in multifamily projects. </w:t>
      </w:r>
    </w:p>
    <w:p w14:paraId="71D6753F" w14:textId="77777777" w:rsidR="0093043F" w:rsidRPr="00522284" w:rsidRDefault="0093043F" w:rsidP="006B76C1">
      <w:pPr>
        <w:pStyle w:val="NoSpacing"/>
        <w:numPr>
          <w:ilvl w:val="0"/>
          <w:numId w:val="16"/>
        </w:numPr>
        <w:rPr>
          <w:rFonts w:cstheme="minorHAnsi"/>
        </w:rPr>
      </w:pPr>
      <w:r w:rsidRPr="00522284">
        <w:rPr>
          <w:rFonts w:cstheme="minorHAnsi"/>
        </w:rPr>
        <w:t>Update to coincidence factors for some measures so they are specific to multifamily common areas.</w:t>
      </w:r>
    </w:p>
    <w:p w14:paraId="4B5CD5EA" w14:textId="77777777" w:rsidR="0093043F" w:rsidRPr="00522284" w:rsidRDefault="0093043F" w:rsidP="006B76C1">
      <w:pPr>
        <w:pStyle w:val="NoSpacing"/>
        <w:numPr>
          <w:ilvl w:val="0"/>
          <w:numId w:val="16"/>
        </w:numPr>
        <w:rPr>
          <w:rFonts w:cstheme="minorHAnsi"/>
        </w:rPr>
      </w:pPr>
      <w:r w:rsidRPr="00522284">
        <w:rPr>
          <w:rFonts w:cstheme="minorHAnsi"/>
        </w:rPr>
        <w:t>Different assumptions for multifamily buildings for some measures, such as base case gas usage for heating savings and capacity assumptions for Wi-Fi thermostats due to the smaller size of multifamily dwelling units (compared with single-family), and default efficiency values for multifamily equipment,</w:t>
      </w:r>
    </w:p>
    <w:p w14:paraId="43875EBB" w14:textId="77777777" w:rsidR="0093043F" w:rsidRPr="00522284" w:rsidRDefault="0093043F" w:rsidP="006B76C1">
      <w:pPr>
        <w:pStyle w:val="NoSpacing"/>
        <w:numPr>
          <w:ilvl w:val="0"/>
          <w:numId w:val="16"/>
        </w:numPr>
        <w:rPr>
          <w:rFonts w:cstheme="minorHAnsi"/>
        </w:rPr>
      </w:pPr>
      <w:r w:rsidRPr="00522284">
        <w:rPr>
          <w:rFonts w:cstheme="minorHAnsi"/>
        </w:rPr>
        <w:t>Multifamily-specific equations for a few measures, including for central furnaces and air conditioners (due to different usage patterns compared to commercial buildings) and low-flow fixtures (due to typically lower numbers of bathrooms per unit than in single-family homes)</w:t>
      </w:r>
    </w:p>
    <w:p w14:paraId="6DDE259F" w14:textId="77777777" w:rsidR="00594A69" w:rsidRPr="00522284" w:rsidRDefault="00594A69" w:rsidP="006B76C1">
      <w:pPr>
        <w:rPr>
          <w:rFonts w:asciiTheme="minorHAnsi" w:hAnsiTheme="minorHAnsi" w:cstheme="minorHAnsi"/>
          <w:sz w:val="22"/>
          <w:szCs w:val="22"/>
        </w:rPr>
      </w:pPr>
    </w:p>
    <w:p w14:paraId="3B49F4EA" w14:textId="6CFE2BAB"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sz w:val="22"/>
          <w:szCs w:val="22"/>
        </w:rPr>
        <w:t xml:space="preserve">Note that almost none of these recommendations are incorporated into this impact evaluation, because these recommendations would be incorporated into future versions of the PSD. The two exceptions were the recommendation to adjust the low-flow fixture equation, because the research team believed the equation in the 2020 PSD was not mathematically correct, and to adjust the residential lighting baseline so it aligns with a federal regulation (Energy and Security Independence Act – </w:t>
      </w:r>
      <w:proofErr w:type="spellStart"/>
      <w:r w:rsidRPr="00522284">
        <w:rPr>
          <w:rFonts w:asciiTheme="minorHAnsi" w:hAnsiTheme="minorHAnsi" w:cstheme="minorHAnsi"/>
          <w:sz w:val="22"/>
          <w:szCs w:val="22"/>
        </w:rPr>
        <w:t>EISA</w:t>
      </w:r>
      <w:proofErr w:type="spellEnd"/>
      <w:r w:rsidRPr="00522284">
        <w:rPr>
          <w:rFonts w:asciiTheme="minorHAnsi" w:hAnsiTheme="minorHAnsi" w:cstheme="minorHAnsi"/>
          <w:sz w:val="22"/>
          <w:szCs w:val="22"/>
        </w:rPr>
        <w:t xml:space="preserve">) that has been effective since 2014. </w:t>
      </w:r>
    </w:p>
    <w:p w14:paraId="521E8FDF" w14:textId="77777777" w:rsidR="00594A69" w:rsidRPr="00522284" w:rsidRDefault="00594A69" w:rsidP="006B76C1">
      <w:pPr>
        <w:rPr>
          <w:rFonts w:asciiTheme="minorHAnsi" w:hAnsiTheme="minorHAnsi" w:cstheme="minorHAnsi"/>
          <w:sz w:val="22"/>
          <w:szCs w:val="22"/>
        </w:rPr>
      </w:pPr>
    </w:p>
    <w:p w14:paraId="1F458BB4" w14:textId="77777777" w:rsidR="0093043F" w:rsidRPr="00522284" w:rsidRDefault="0093043F" w:rsidP="006B76C1">
      <w:pPr>
        <w:pStyle w:val="NoSpacing"/>
        <w:rPr>
          <w:rFonts w:cstheme="minorHAnsi"/>
        </w:rPr>
      </w:pPr>
      <w:r w:rsidRPr="00522284">
        <w:rPr>
          <w:rFonts w:cstheme="minorHAnsi"/>
        </w:rPr>
        <w:t>The Multifamily Initiative includes multiple energy efficiency retrofit programs that support multifamily buildings or complexes with five or more units. This impact evaluation is focused on projects tracked through the Home Energy Solutions (</w:t>
      </w:r>
      <w:proofErr w:type="spellStart"/>
      <w:r w:rsidRPr="00522284">
        <w:rPr>
          <w:rFonts w:cstheme="minorHAnsi"/>
        </w:rPr>
        <w:t>HES</w:t>
      </w:r>
      <w:proofErr w:type="spellEnd"/>
      <w:r w:rsidRPr="00522284">
        <w:rPr>
          <w:rFonts w:cstheme="minorHAnsi"/>
        </w:rPr>
        <w:t xml:space="preserve">) and </w:t>
      </w:r>
      <w:proofErr w:type="spellStart"/>
      <w:r w:rsidRPr="00522284">
        <w:rPr>
          <w:rFonts w:cstheme="minorHAnsi"/>
        </w:rPr>
        <w:t>HES</w:t>
      </w:r>
      <w:proofErr w:type="spellEnd"/>
      <w:r w:rsidRPr="00522284">
        <w:rPr>
          <w:rFonts w:cstheme="minorHAnsi"/>
        </w:rPr>
        <w:t>-Income Eligible (</w:t>
      </w:r>
      <w:proofErr w:type="spellStart"/>
      <w:r w:rsidRPr="00522284">
        <w:rPr>
          <w:rFonts w:cstheme="minorHAnsi"/>
        </w:rPr>
        <w:t>HES</w:t>
      </w:r>
      <w:proofErr w:type="spellEnd"/>
      <w:r w:rsidRPr="00522284">
        <w:rPr>
          <w:rFonts w:cstheme="minorHAnsi"/>
        </w:rPr>
        <w:t>-IE) programs,</w:t>
      </w:r>
      <w:r w:rsidRPr="00522284">
        <w:rPr>
          <w:rStyle w:val="FootnoteReference"/>
          <w:rFonts w:cstheme="minorHAnsi"/>
        </w:rPr>
        <w:footnoteReference w:id="5"/>
      </w:r>
      <w:r w:rsidRPr="00522284">
        <w:rPr>
          <w:rFonts w:cstheme="minorHAnsi"/>
        </w:rPr>
        <w:t xml:space="preserve"> which this study found to provide the vast majority (if not all) savings for the Multifamily Initiative</w:t>
      </w:r>
      <w:r w:rsidRPr="00522284">
        <w:rPr>
          <w:rStyle w:val="FootnoteReference"/>
          <w:rFonts w:cstheme="minorHAnsi"/>
        </w:rPr>
        <w:footnoteReference w:id="6"/>
      </w:r>
      <w:r w:rsidRPr="00522284">
        <w:rPr>
          <w:rFonts w:cstheme="minorHAnsi"/>
        </w:rPr>
        <w:t xml:space="preserve">. </w:t>
      </w:r>
    </w:p>
    <w:p w14:paraId="4A0D31EF" w14:textId="77777777" w:rsidR="0093043F" w:rsidRPr="00522284" w:rsidRDefault="0093043F" w:rsidP="006B76C1">
      <w:pPr>
        <w:pStyle w:val="NoSpacing"/>
        <w:rPr>
          <w:rFonts w:cstheme="minorHAnsi"/>
        </w:rPr>
      </w:pPr>
      <w:r w:rsidRPr="00522284">
        <w:rPr>
          <w:rFonts w:cstheme="minorHAnsi"/>
        </w:rPr>
        <w:t xml:space="preserve">The </w:t>
      </w:r>
      <w:r w:rsidRPr="00522284">
        <w:rPr>
          <w:rFonts w:cstheme="minorHAnsi"/>
          <w:b/>
          <w:bCs/>
        </w:rPr>
        <w:t>main objectives</w:t>
      </w:r>
      <w:r w:rsidRPr="00522284">
        <w:rPr>
          <w:rFonts w:cstheme="minorHAnsi"/>
        </w:rPr>
        <w:t xml:space="preserve"> of this study were to:</w:t>
      </w:r>
    </w:p>
    <w:p w14:paraId="77418AD8" w14:textId="77777777" w:rsidR="0093043F" w:rsidRPr="00522284" w:rsidRDefault="0093043F" w:rsidP="006B76C1">
      <w:pPr>
        <w:pStyle w:val="NoSpacing"/>
        <w:numPr>
          <w:ilvl w:val="0"/>
          <w:numId w:val="20"/>
        </w:numPr>
        <w:rPr>
          <w:rFonts w:cstheme="minorHAnsi"/>
        </w:rPr>
      </w:pPr>
      <w:r w:rsidRPr="00522284">
        <w:rPr>
          <w:rFonts w:cstheme="minorHAnsi"/>
        </w:rPr>
        <w:t xml:space="preserve">Calculate program-level realization rates, </w:t>
      </w:r>
    </w:p>
    <w:p w14:paraId="28786553" w14:textId="77777777" w:rsidR="0093043F" w:rsidRPr="00522284" w:rsidRDefault="0093043F" w:rsidP="006B76C1">
      <w:pPr>
        <w:pStyle w:val="NoSpacing"/>
        <w:numPr>
          <w:ilvl w:val="0"/>
          <w:numId w:val="20"/>
        </w:numPr>
        <w:rPr>
          <w:rFonts w:cstheme="minorHAnsi"/>
        </w:rPr>
      </w:pPr>
      <w:r w:rsidRPr="00522284">
        <w:rPr>
          <w:rFonts w:cstheme="minorHAnsi"/>
        </w:rPr>
        <w:t>Calculate measure level realization rates (only possible for Eversource, since the UI program database does not track savings at the measure-level), and</w:t>
      </w:r>
    </w:p>
    <w:p w14:paraId="2DD3E783" w14:textId="77777777" w:rsidR="0093043F" w:rsidRPr="00522284" w:rsidRDefault="0093043F" w:rsidP="006B76C1">
      <w:pPr>
        <w:pStyle w:val="NoSpacing"/>
        <w:numPr>
          <w:ilvl w:val="0"/>
          <w:numId w:val="20"/>
        </w:numPr>
        <w:rPr>
          <w:rFonts w:cstheme="minorHAnsi"/>
        </w:rPr>
      </w:pPr>
      <w:r w:rsidRPr="00522284">
        <w:rPr>
          <w:rFonts w:cstheme="minorHAnsi"/>
        </w:rPr>
        <w:t>Identify opportunities to improve realization rates in the future, and for additional savings opportunities.</w:t>
      </w:r>
    </w:p>
    <w:p w14:paraId="4BA9AB9E" w14:textId="77777777" w:rsidR="00594A69" w:rsidRPr="00522284" w:rsidRDefault="00594A69" w:rsidP="006B76C1">
      <w:pPr>
        <w:pStyle w:val="CommentText"/>
        <w:spacing w:after="0"/>
        <w:rPr>
          <w:rFonts w:asciiTheme="minorHAnsi" w:hAnsiTheme="minorHAnsi"/>
          <w:sz w:val="22"/>
          <w:szCs w:val="22"/>
        </w:rPr>
      </w:pPr>
    </w:p>
    <w:p w14:paraId="35655592" w14:textId="2E4568E7" w:rsidR="0093043F" w:rsidRPr="00522284" w:rsidRDefault="0093043F" w:rsidP="006B76C1">
      <w:pPr>
        <w:pStyle w:val="CommentText"/>
        <w:spacing w:after="0"/>
        <w:rPr>
          <w:rFonts w:asciiTheme="minorHAnsi" w:hAnsiTheme="minorHAnsi"/>
          <w:sz w:val="22"/>
          <w:szCs w:val="22"/>
        </w:rPr>
      </w:pPr>
      <w:r w:rsidRPr="00522284">
        <w:rPr>
          <w:rFonts w:asciiTheme="minorHAnsi" w:hAnsiTheme="minorHAnsi"/>
          <w:sz w:val="22"/>
          <w:szCs w:val="22"/>
        </w:rPr>
        <w:t>The research team calculated prospective (based on the 2020 PSD) and retrospective (based on the PSD for each program year that the measures were installed: 2017 through 2019 PSD) realization rates. This report only shows prospective results since retrospective results were very similar to prospective for almost all measures.</w:t>
      </w:r>
    </w:p>
    <w:p w14:paraId="37D63F4F" w14:textId="77777777" w:rsidR="00C72560" w:rsidRPr="00522284" w:rsidRDefault="00C72560" w:rsidP="006B76C1">
      <w:pPr>
        <w:pStyle w:val="CommentText"/>
        <w:spacing w:after="0"/>
        <w:rPr>
          <w:rFonts w:asciiTheme="minorHAnsi" w:hAnsiTheme="minorHAnsi"/>
          <w:sz w:val="22"/>
          <w:szCs w:val="22"/>
        </w:rPr>
      </w:pPr>
    </w:p>
    <w:p w14:paraId="0B9098BC" w14:textId="77777777" w:rsidR="0093043F" w:rsidRPr="00522284" w:rsidRDefault="0093043F" w:rsidP="006B76C1">
      <w:pPr>
        <w:pStyle w:val="CommentText"/>
        <w:spacing w:after="0"/>
        <w:rPr>
          <w:rFonts w:asciiTheme="minorHAnsi" w:hAnsiTheme="minorHAnsi"/>
          <w:sz w:val="22"/>
          <w:szCs w:val="22"/>
        </w:rPr>
      </w:pPr>
      <w:r w:rsidRPr="00522284">
        <w:rPr>
          <w:rFonts w:asciiTheme="minorHAnsi" w:hAnsiTheme="minorHAnsi"/>
          <w:sz w:val="22"/>
          <w:szCs w:val="22"/>
        </w:rPr>
        <w:t xml:space="preserve">In addition, the research team conducted a “deep dive” investigation of the air sealing measure, a commonly installed in-unit measure within the </w:t>
      </w:r>
      <w:proofErr w:type="spellStart"/>
      <w:r w:rsidRPr="00522284">
        <w:rPr>
          <w:rFonts w:asciiTheme="minorHAnsi" w:hAnsiTheme="minorHAnsi"/>
          <w:sz w:val="22"/>
          <w:szCs w:val="22"/>
        </w:rPr>
        <w:t>HES</w:t>
      </w:r>
      <w:proofErr w:type="spellEnd"/>
      <w:r w:rsidRPr="00522284">
        <w:rPr>
          <w:rFonts w:asciiTheme="minorHAnsi" w:hAnsiTheme="minorHAnsi"/>
          <w:sz w:val="22"/>
          <w:szCs w:val="22"/>
        </w:rPr>
        <w:t xml:space="preserve"> and </w:t>
      </w:r>
      <w:proofErr w:type="spellStart"/>
      <w:r w:rsidRPr="00522284">
        <w:rPr>
          <w:rFonts w:asciiTheme="minorHAnsi" w:hAnsiTheme="minorHAnsi"/>
          <w:sz w:val="22"/>
          <w:szCs w:val="22"/>
        </w:rPr>
        <w:t>HES</w:t>
      </w:r>
      <w:proofErr w:type="spellEnd"/>
      <w:r w:rsidRPr="00522284">
        <w:rPr>
          <w:rFonts w:asciiTheme="minorHAnsi" w:hAnsiTheme="minorHAnsi"/>
          <w:sz w:val="22"/>
          <w:szCs w:val="22"/>
        </w:rPr>
        <w:t>-IE programs, to develop recommendations to improve the robustness of savings claims from air sealing, and the persistence of savings from this measure.</w:t>
      </w:r>
    </w:p>
    <w:p w14:paraId="20365ADA" w14:textId="77777777" w:rsidR="00C72560" w:rsidRPr="00522284" w:rsidRDefault="00C72560" w:rsidP="006B76C1">
      <w:pPr>
        <w:pStyle w:val="CommentText"/>
        <w:spacing w:after="0"/>
        <w:rPr>
          <w:rFonts w:asciiTheme="minorHAnsi" w:hAnsiTheme="minorHAnsi"/>
          <w:sz w:val="22"/>
          <w:szCs w:val="22"/>
        </w:rPr>
      </w:pPr>
    </w:p>
    <w:p w14:paraId="45401DD8" w14:textId="314787ED" w:rsidR="0093043F" w:rsidRPr="00522284" w:rsidRDefault="0093043F" w:rsidP="006B76C1">
      <w:pPr>
        <w:pStyle w:val="CommentText"/>
        <w:spacing w:after="0"/>
        <w:rPr>
          <w:rFonts w:asciiTheme="minorHAnsi" w:hAnsiTheme="minorHAnsi"/>
          <w:sz w:val="22"/>
          <w:szCs w:val="22"/>
        </w:rPr>
      </w:pPr>
      <w:r w:rsidRPr="00522284">
        <w:rPr>
          <w:rFonts w:asciiTheme="minorHAnsi" w:hAnsiTheme="minorHAnsi"/>
          <w:sz w:val="22"/>
          <w:szCs w:val="22"/>
        </w:rPr>
        <w:t>The research team verified savings as well as calculated retrospective and prospective realization rates using data from a sample of facility managers</w:t>
      </w:r>
      <w:r w:rsidRPr="00522284">
        <w:rPr>
          <w:rFonts w:asciiTheme="minorHAnsi" w:hAnsiTheme="minorHAnsi"/>
          <w:sz w:val="22"/>
          <w:szCs w:val="22"/>
        </w:rPr>
        <w:footnoteReference w:id="7"/>
      </w:r>
      <w:r w:rsidRPr="00522284">
        <w:rPr>
          <w:rFonts w:asciiTheme="minorHAnsi" w:hAnsiTheme="minorHAnsi"/>
          <w:sz w:val="22"/>
          <w:szCs w:val="22"/>
        </w:rPr>
        <w:t xml:space="preserve"> on measures installed at a sample of project sites.  The research team verified the savings at the measure and site level, and extrapolated site-level savings to program-level results for annual energy (kWh, </w:t>
      </w:r>
      <w:proofErr w:type="spellStart"/>
      <w:r w:rsidRPr="00522284">
        <w:rPr>
          <w:rFonts w:asciiTheme="minorHAnsi" w:hAnsiTheme="minorHAnsi"/>
          <w:sz w:val="22"/>
          <w:szCs w:val="22"/>
        </w:rPr>
        <w:t>ccf</w:t>
      </w:r>
      <w:proofErr w:type="spellEnd"/>
      <w:r w:rsidRPr="00522284">
        <w:rPr>
          <w:rFonts w:asciiTheme="minorHAnsi" w:hAnsiTheme="minorHAnsi"/>
          <w:sz w:val="22"/>
          <w:szCs w:val="22"/>
        </w:rPr>
        <w:t>, and BTU), demand, and lifetime savings; and project-level savings for delivered fuels. For Eversource, which tracks savings in its database at the measure-level, the research team also calculated measure-level realization rates for commonly installed measures.</w:t>
      </w:r>
    </w:p>
    <w:p w14:paraId="26E920A8" w14:textId="77777777" w:rsidR="00594A69" w:rsidRPr="00522284" w:rsidRDefault="00594A69" w:rsidP="006B76C1">
      <w:pPr>
        <w:pStyle w:val="NoSpacing"/>
        <w:rPr>
          <w:rFonts w:cstheme="minorHAnsi"/>
          <w:b/>
          <w:bCs/>
        </w:rPr>
      </w:pPr>
    </w:p>
    <w:p w14:paraId="47C5AE20" w14:textId="7B6F671D" w:rsidR="0093043F" w:rsidRPr="00522284" w:rsidRDefault="0093043F" w:rsidP="006B76C1">
      <w:pPr>
        <w:pStyle w:val="NoSpacing"/>
        <w:rPr>
          <w:rFonts w:cstheme="minorHAnsi"/>
          <w:b/>
          <w:bCs/>
        </w:rPr>
      </w:pPr>
      <w:r w:rsidRPr="00522284">
        <w:rPr>
          <w:rFonts w:cstheme="minorHAnsi"/>
          <w:b/>
          <w:bCs/>
        </w:rPr>
        <w:t>Results:</w:t>
      </w:r>
    </w:p>
    <w:p w14:paraId="7BD3BB6B" w14:textId="77777777" w:rsidR="006B76C1" w:rsidRPr="00522284" w:rsidRDefault="006B76C1" w:rsidP="006B76C1">
      <w:pPr>
        <w:pStyle w:val="NoSpacing"/>
        <w:rPr>
          <w:rFonts w:cstheme="minorHAnsi"/>
          <w:b/>
          <w:bCs/>
        </w:rPr>
      </w:pPr>
    </w:p>
    <w:p w14:paraId="4B605DDE" w14:textId="77777777" w:rsidR="00C72560" w:rsidRPr="00522284" w:rsidRDefault="0093043F" w:rsidP="006B76C1">
      <w:pPr>
        <w:rPr>
          <w:rFonts w:asciiTheme="minorHAnsi" w:hAnsiTheme="minorHAnsi"/>
        </w:rPr>
      </w:pPr>
      <w:r w:rsidRPr="00522284">
        <w:rPr>
          <w:rFonts w:asciiTheme="minorHAnsi" w:hAnsiTheme="minorHAnsi" w:cstheme="minorHAnsi"/>
          <w:b/>
          <w:bCs/>
          <w:sz w:val="22"/>
          <w:szCs w:val="22"/>
        </w:rPr>
        <w:t>Program level realization rates</w:t>
      </w:r>
      <w:r w:rsidRPr="00522284">
        <w:rPr>
          <w:rFonts w:asciiTheme="minorHAnsi" w:hAnsiTheme="minorHAnsi" w:cstheme="minorHAnsi"/>
          <w:sz w:val="22"/>
          <w:szCs w:val="22"/>
        </w:rPr>
        <w:t xml:space="preserve">:  At the program level, the realization rates (RRs) were moderately high or high, and similar for </w:t>
      </w:r>
      <w:proofErr w:type="spellStart"/>
      <w:r w:rsidRPr="00522284">
        <w:rPr>
          <w:rFonts w:asciiTheme="minorHAnsi" w:hAnsiTheme="minorHAnsi" w:cstheme="minorHAnsi"/>
          <w:sz w:val="22"/>
          <w:szCs w:val="22"/>
        </w:rPr>
        <w:t>HES</w:t>
      </w:r>
      <w:proofErr w:type="spellEnd"/>
      <w:r w:rsidRPr="00522284">
        <w:rPr>
          <w:rFonts w:asciiTheme="minorHAnsi" w:hAnsiTheme="minorHAnsi" w:cstheme="minorHAnsi"/>
          <w:sz w:val="22"/>
          <w:szCs w:val="22"/>
        </w:rPr>
        <w:t xml:space="preserve"> and </w:t>
      </w:r>
      <w:proofErr w:type="spellStart"/>
      <w:r w:rsidRPr="00522284">
        <w:rPr>
          <w:rFonts w:asciiTheme="minorHAnsi" w:hAnsiTheme="minorHAnsi" w:cstheme="minorHAnsi"/>
          <w:sz w:val="22"/>
          <w:szCs w:val="22"/>
        </w:rPr>
        <w:t>HES</w:t>
      </w:r>
      <w:proofErr w:type="spellEnd"/>
      <w:r w:rsidRPr="00522284">
        <w:rPr>
          <w:rFonts w:asciiTheme="minorHAnsi" w:hAnsiTheme="minorHAnsi" w:cstheme="minorHAnsi"/>
          <w:sz w:val="22"/>
          <w:szCs w:val="22"/>
        </w:rPr>
        <w:t xml:space="preserve">-IE for both utilities for most metrics (annual kWh, lifetime kWh and annual </w:t>
      </w:r>
      <w:proofErr w:type="spellStart"/>
      <w:r w:rsidRPr="00522284">
        <w:rPr>
          <w:rFonts w:asciiTheme="minorHAnsi" w:hAnsiTheme="minorHAnsi" w:cstheme="minorHAnsi"/>
          <w:sz w:val="22"/>
          <w:szCs w:val="22"/>
        </w:rPr>
        <w:t>CCF</w:t>
      </w:r>
      <w:proofErr w:type="spellEnd"/>
      <w:r w:rsidRPr="00522284">
        <w:rPr>
          <w:rFonts w:asciiTheme="minorHAnsi" w:hAnsiTheme="minorHAnsi" w:cstheme="minorHAnsi"/>
          <w:sz w:val="22"/>
          <w:szCs w:val="22"/>
        </w:rPr>
        <w:t xml:space="preserve">), with the exception of summer kW for both utilities. These results are shown in </w:t>
      </w:r>
      <w:r w:rsidRPr="00522284">
        <w:rPr>
          <w:rFonts w:asciiTheme="minorHAnsi" w:hAnsiTheme="minorHAnsi" w:cstheme="minorHAnsi"/>
          <w:sz w:val="22"/>
          <w:szCs w:val="22"/>
        </w:rPr>
        <w:fldChar w:fldCharType="begin"/>
      </w:r>
      <w:r w:rsidRPr="00522284">
        <w:rPr>
          <w:rFonts w:asciiTheme="minorHAnsi" w:hAnsiTheme="minorHAnsi" w:cstheme="minorHAnsi"/>
          <w:sz w:val="22"/>
          <w:szCs w:val="22"/>
        </w:rPr>
        <w:instrText xml:space="preserve"> REF _Ref69924385 \h  \* MERGEFORMAT </w:instrText>
      </w:r>
      <w:r w:rsidRPr="00522284">
        <w:rPr>
          <w:rFonts w:asciiTheme="minorHAnsi" w:hAnsiTheme="minorHAnsi" w:cstheme="minorHAnsi"/>
          <w:sz w:val="22"/>
          <w:szCs w:val="22"/>
        </w:rPr>
      </w:r>
      <w:r w:rsidRPr="00522284">
        <w:rPr>
          <w:rFonts w:asciiTheme="minorHAnsi" w:hAnsiTheme="minorHAnsi" w:cstheme="minorHAnsi"/>
          <w:sz w:val="22"/>
          <w:szCs w:val="22"/>
        </w:rPr>
        <w:fldChar w:fldCharType="separate"/>
      </w:r>
      <w:r w:rsidRPr="00522284">
        <w:rPr>
          <w:rFonts w:asciiTheme="minorHAnsi" w:hAnsiTheme="minorHAnsi" w:cstheme="minorHAnsi"/>
          <w:sz w:val="22"/>
          <w:szCs w:val="22"/>
        </w:rPr>
        <w:t xml:space="preserve">Table </w:t>
      </w:r>
      <w:r w:rsidRPr="00522284">
        <w:rPr>
          <w:rFonts w:asciiTheme="minorHAnsi" w:hAnsiTheme="minorHAnsi" w:cstheme="minorHAnsi"/>
          <w:noProof/>
          <w:sz w:val="22"/>
          <w:szCs w:val="22"/>
        </w:rPr>
        <w:t>1</w:t>
      </w:r>
      <w:r w:rsidRPr="00522284">
        <w:rPr>
          <w:rFonts w:asciiTheme="minorHAnsi" w:hAnsiTheme="minorHAnsi" w:cstheme="minorHAnsi"/>
          <w:sz w:val="22"/>
          <w:szCs w:val="22"/>
        </w:rPr>
        <w:fldChar w:fldCharType="end"/>
      </w:r>
      <w:r w:rsidRPr="00522284">
        <w:rPr>
          <w:rFonts w:asciiTheme="minorHAnsi" w:hAnsiTheme="minorHAnsi" w:cstheme="minorHAnsi"/>
          <w:sz w:val="22"/>
          <w:szCs w:val="22"/>
        </w:rPr>
        <w:t xml:space="preserve"> and </w:t>
      </w:r>
      <w:r w:rsidRPr="00522284">
        <w:rPr>
          <w:rFonts w:asciiTheme="minorHAnsi" w:hAnsiTheme="minorHAnsi" w:cstheme="minorHAnsi"/>
          <w:sz w:val="22"/>
          <w:szCs w:val="22"/>
        </w:rPr>
        <w:fldChar w:fldCharType="begin"/>
      </w:r>
      <w:r w:rsidRPr="00522284">
        <w:rPr>
          <w:rFonts w:asciiTheme="minorHAnsi" w:hAnsiTheme="minorHAnsi" w:cstheme="minorHAnsi"/>
          <w:sz w:val="22"/>
          <w:szCs w:val="22"/>
        </w:rPr>
        <w:instrText xml:space="preserve"> REF _Ref69924496 \h  \* MERGEFORMAT </w:instrText>
      </w:r>
      <w:r w:rsidRPr="00522284">
        <w:rPr>
          <w:rFonts w:asciiTheme="minorHAnsi" w:hAnsiTheme="minorHAnsi" w:cstheme="minorHAnsi"/>
          <w:sz w:val="22"/>
          <w:szCs w:val="22"/>
        </w:rPr>
      </w:r>
      <w:r w:rsidRPr="00522284">
        <w:rPr>
          <w:rFonts w:asciiTheme="minorHAnsi" w:hAnsiTheme="minorHAnsi" w:cstheme="minorHAnsi"/>
          <w:sz w:val="22"/>
          <w:szCs w:val="22"/>
        </w:rPr>
        <w:fldChar w:fldCharType="separate"/>
      </w:r>
      <w:r w:rsidRPr="00522284">
        <w:rPr>
          <w:rFonts w:asciiTheme="minorHAnsi" w:hAnsiTheme="minorHAnsi" w:cstheme="minorHAnsi"/>
          <w:sz w:val="22"/>
          <w:szCs w:val="22"/>
        </w:rPr>
        <w:t xml:space="preserve">Table </w:t>
      </w:r>
      <w:r w:rsidRPr="00522284">
        <w:rPr>
          <w:rFonts w:asciiTheme="minorHAnsi" w:hAnsiTheme="minorHAnsi" w:cstheme="minorHAnsi"/>
          <w:noProof/>
          <w:sz w:val="22"/>
          <w:szCs w:val="22"/>
        </w:rPr>
        <w:t>2</w:t>
      </w:r>
      <w:r w:rsidRPr="00522284">
        <w:rPr>
          <w:rFonts w:asciiTheme="minorHAnsi" w:hAnsiTheme="minorHAnsi" w:cstheme="minorHAnsi"/>
          <w:sz w:val="22"/>
          <w:szCs w:val="22"/>
        </w:rPr>
        <w:fldChar w:fldCharType="end"/>
      </w:r>
      <w:r w:rsidRPr="00522284">
        <w:rPr>
          <w:rFonts w:asciiTheme="minorHAnsi" w:hAnsiTheme="minorHAnsi" w:cstheme="minorHAnsi"/>
          <w:sz w:val="22"/>
          <w:szCs w:val="22"/>
        </w:rPr>
        <w:t xml:space="preserve">, where * indicates the value met or exceeded 90% confidence, 10% precision.  Specifics follow:  </w:t>
      </w:r>
    </w:p>
    <w:p w14:paraId="05B5E67B" w14:textId="6048292C"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sz w:val="22"/>
          <w:szCs w:val="22"/>
        </w:rPr>
        <w:t xml:space="preserve"> </w:t>
      </w:r>
    </w:p>
    <w:p w14:paraId="2E57C2E5" w14:textId="4AFDE22B" w:rsidR="0093043F" w:rsidRPr="00522284" w:rsidRDefault="0093043F" w:rsidP="006B76C1">
      <w:pPr>
        <w:pStyle w:val="ListParagraph"/>
        <w:widowControl/>
        <w:numPr>
          <w:ilvl w:val="0"/>
          <w:numId w:val="26"/>
        </w:numPr>
        <w:autoSpaceDE/>
        <w:autoSpaceDN/>
        <w:spacing w:before="0"/>
        <w:contextualSpacing/>
        <w:rPr>
          <w:rFonts w:asciiTheme="minorHAnsi" w:hAnsiTheme="minorHAnsi" w:cstheme="minorHAnsi"/>
        </w:rPr>
      </w:pPr>
      <w:r w:rsidRPr="00522284">
        <w:rPr>
          <w:rFonts w:asciiTheme="minorHAnsi" w:hAnsiTheme="minorHAnsi" w:cstheme="minorHAnsi"/>
        </w:rPr>
        <w:t xml:space="preserve">Installation count issues and calculation errors: Most of the adjustments made to the realization rates were the result of either a misapplication of the correct values in the </w:t>
      </w:r>
      <w:proofErr w:type="gramStart"/>
      <w:r w:rsidRPr="00522284">
        <w:rPr>
          <w:rFonts w:asciiTheme="minorHAnsi" w:hAnsiTheme="minorHAnsi" w:cstheme="minorHAnsi"/>
        </w:rPr>
        <w:t>ex ante</w:t>
      </w:r>
      <w:proofErr w:type="gramEnd"/>
      <w:r w:rsidRPr="00522284">
        <w:rPr>
          <w:rFonts w:asciiTheme="minorHAnsi" w:hAnsiTheme="minorHAnsi" w:cstheme="minorHAnsi"/>
        </w:rPr>
        <w:t xml:space="preserve"> calculations, or adjustments made to the installation counts. This latter problem occurs often with instances of double-counting misspecification, or omission of measures in the records.  </w:t>
      </w:r>
    </w:p>
    <w:p w14:paraId="08DA6145" w14:textId="77777777" w:rsidR="00C72560" w:rsidRPr="00522284" w:rsidRDefault="00C72560" w:rsidP="00C72560">
      <w:pPr>
        <w:pStyle w:val="ListParagraph"/>
        <w:widowControl/>
        <w:autoSpaceDE/>
        <w:autoSpaceDN/>
        <w:spacing w:before="0"/>
        <w:ind w:left="720" w:firstLine="0"/>
        <w:contextualSpacing/>
        <w:rPr>
          <w:rFonts w:asciiTheme="minorHAnsi" w:hAnsiTheme="minorHAnsi" w:cstheme="minorHAnsi"/>
        </w:rPr>
      </w:pPr>
    </w:p>
    <w:p w14:paraId="77DC863B" w14:textId="77777777" w:rsidR="0093043F" w:rsidRPr="00522284" w:rsidRDefault="0093043F" w:rsidP="006B76C1">
      <w:pPr>
        <w:pStyle w:val="ListParagraph"/>
        <w:widowControl/>
        <w:numPr>
          <w:ilvl w:val="0"/>
          <w:numId w:val="25"/>
        </w:numPr>
        <w:autoSpaceDE/>
        <w:autoSpaceDN/>
        <w:spacing w:before="0"/>
        <w:contextualSpacing/>
        <w:rPr>
          <w:rFonts w:asciiTheme="minorHAnsi" w:hAnsiTheme="minorHAnsi" w:cstheme="minorHAnsi"/>
        </w:rPr>
      </w:pPr>
      <w:r w:rsidRPr="00522284">
        <w:rPr>
          <w:rFonts w:asciiTheme="minorHAnsi" w:hAnsiTheme="minorHAnsi" w:cstheme="minorHAnsi"/>
        </w:rPr>
        <w:t xml:space="preserve">Coincidence factor issue: For demand savings,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 had a much higher realization rate for summer demand (summer kW), while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-IE had a much higher realization rate for winter demand (winter kW). The study found the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-IE program had more savings from common area and exterior lighting compared to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  The research team decreased summer demand and increased winter demand savings to correct the fact that the </w:t>
      </w:r>
      <w:proofErr w:type="gramStart"/>
      <w:r w:rsidRPr="00522284">
        <w:rPr>
          <w:rFonts w:asciiTheme="minorHAnsi" w:hAnsiTheme="minorHAnsi" w:cstheme="minorHAnsi"/>
          <w:i/>
          <w:iCs/>
        </w:rPr>
        <w:t>ex ante</w:t>
      </w:r>
      <w:proofErr w:type="gramEnd"/>
      <w:r w:rsidRPr="00522284">
        <w:rPr>
          <w:rFonts w:asciiTheme="minorHAnsi" w:hAnsiTheme="minorHAnsi" w:cstheme="minorHAnsi"/>
        </w:rPr>
        <w:t xml:space="preserve"> claims had used incorrect coincidence factors for the measure. </w:t>
      </w:r>
    </w:p>
    <w:p w14:paraId="67D92AA5" w14:textId="77777777" w:rsidR="00C72560" w:rsidRPr="00522284" w:rsidRDefault="00C72560" w:rsidP="00C72560">
      <w:pPr>
        <w:pStyle w:val="ListParagraph"/>
        <w:widowControl/>
        <w:autoSpaceDE/>
        <w:autoSpaceDN/>
        <w:spacing w:before="0"/>
        <w:ind w:left="720" w:firstLine="0"/>
        <w:contextualSpacing/>
        <w:rPr>
          <w:rFonts w:asciiTheme="minorHAnsi" w:hAnsiTheme="minorHAnsi" w:cstheme="minorHAnsi"/>
        </w:rPr>
      </w:pPr>
    </w:p>
    <w:p w14:paraId="62168ABB" w14:textId="1145DB8E" w:rsidR="0093043F" w:rsidRPr="00522284" w:rsidRDefault="0093043F" w:rsidP="006B76C1">
      <w:pPr>
        <w:pStyle w:val="ListParagraph"/>
        <w:widowControl/>
        <w:numPr>
          <w:ilvl w:val="0"/>
          <w:numId w:val="22"/>
        </w:numPr>
        <w:autoSpaceDE/>
        <w:autoSpaceDN/>
        <w:spacing w:before="0"/>
        <w:contextualSpacing/>
        <w:rPr>
          <w:rFonts w:asciiTheme="minorHAnsi" w:hAnsiTheme="minorHAnsi" w:cstheme="minorHAnsi"/>
        </w:rPr>
      </w:pPr>
      <w:r w:rsidRPr="00522284">
        <w:rPr>
          <w:rFonts w:asciiTheme="minorHAnsi" w:hAnsiTheme="minorHAnsi" w:cstheme="minorHAnsi"/>
        </w:rPr>
        <w:t xml:space="preserve">Gas Saving vs. kW savings issue: Eversource had a moderately lower realization rate for winter kW and had a much higher realization rate for annual </w:t>
      </w:r>
      <w:proofErr w:type="spellStart"/>
      <w:r w:rsidRPr="00522284">
        <w:rPr>
          <w:rFonts w:asciiTheme="minorHAnsi" w:hAnsiTheme="minorHAnsi" w:cstheme="minorHAnsi"/>
        </w:rPr>
        <w:t>CCF</w:t>
      </w:r>
      <w:proofErr w:type="spellEnd"/>
      <w:r w:rsidRPr="00522284">
        <w:rPr>
          <w:rFonts w:asciiTheme="minorHAnsi" w:hAnsiTheme="minorHAnsi" w:cstheme="minorHAnsi"/>
        </w:rPr>
        <w:t xml:space="preserve">.  Eversource had a lower winter demand savings realization rate because there were 27 projects in which Eversource claimed winter demand but realized demand savings were zero (0), in part because Eversource had misapplied peak </w:t>
      </w:r>
      <w:r w:rsidRPr="00522284">
        <w:rPr>
          <w:rFonts w:asciiTheme="minorHAnsi" w:hAnsiTheme="minorHAnsi" w:cstheme="minorHAnsi"/>
          <w:i/>
          <w:iCs/>
        </w:rPr>
        <w:t>natural gas</w:t>
      </w:r>
      <w:r w:rsidRPr="00522284">
        <w:rPr>
          <w:rFonts w:asciiTheme="minorHAnsi" w:hAnsiTheme="minorHAnsi" w:cstheme="minorHAnsi"/>
        </w:rPr>
        <w:t xml:space="preserve"> savings to peak </w:t>
      </w:r>
      <w:r w:rsidRPr="00522284">
        <w:rPr>
          <w:rFonts w:asciiTheme="minorHAnsi" w:hAnsiTheme="minorHAnsi" w:cstheme="minorHAnsi"/>
          <w:i/>
          <w:iCs/>
        </w:rPr>
        <w:t>demand (kW)</w:t>
      </w:r>
      <w:r w:rsidRPr="00522284">
        <w:rPr>
          <w:rFonts w:asciiTheme="minorHAnsi" w:hAnsiTheme="minorHAnsi" w:cstheme="minorHAnsi"/>
        </w:rPr>
        <w:t xml:space="preserve"> savings in several cases. UI had a lower annual gas (</w:t>
      </w:r>
      <w:proofErr w:type="spellStart"/>
      <w:r w:rsidRPr="00522284">
        <w:rPr>
          <w:rFonts w:asciiTheme="minorHAnsi" w:hAnsiTheme="minorHAnsi" w:cstheme="minorHAnsi"/>
        </w:rPr>
        <w:t>CCF</w:t>
      </w:r>
      <w:proofErr w:type="spellEnd"/>
      <w:r w:rsidRPr="00522284">
        <w:rPr>
          <w:rFonts w:asciiTheme="minorHAnsi" w:hAnsiTheme="minorHAnsi" w:cstheme="minorHAnsi"/>
        </w:rPr>
        <w:t xml:space="preserve">) savings realization rate because UI awarded gas savings to one lighting project and claimed two gas savings measures that could not be documented as installed. </w:t>
      </w:r>
    </w:p>
    <w:p w14:paraId="4004815F" w14:textId="77777777" w:rsidR="00C72560" w:rsidRPr="00522284" w:rsidRDefault="00C72560" w:rsidP="00C72560">
      <w:pPr>
        <w:pStyle w:val="ListParagraph"/>
        <w:widowControl/>
        <w:autoSpaceDE/>
        <w:autoSpaceDN/>
        <w:spacing w:before="0"/>
        <w:ind w:left="720" w:firstLine="0"/>
        <w:contextualSpacing/>
        <w:rPr>
          <w:rFonts w:asciiTheme="minorHAnsi" w:hAnsiTheme="minorHAnsi" w:cstheme="minorHAnsi"/>
        </w:rPr>
      </w:pPr>
    </w:p>
    <w:p w14:paraId="15D5072C" w14:textId="3EAA075A" w:rsidR="0093043F" w:rsidRPr="00522284" w:rsidRDefault="00A01F5C" w:rsidP="006B76C1">
      <w:pPr>
        <w:contextualSpacing/>
        <w:rPr>
          <w:rFonts w:asciiTheme="minorHAnsi" w:hAnsiTheme="minorHAnsi" w:cstheme="minorHAnsi"/>
          <w:b/>
          <w:bCs/>
          <w:sz w:val="22"/>
          <w:szCs w:val="22"/>
        </w:rPr>
      </w:pPr>
      <w:r w:rsidRPr="00522284">
        <w:rPr>
          <w:rFonts w:asciiTheme="minorHAnsi" w:hAnsiTheme="minorHAnsi" w:cstheme="minorHAnsi"/>
          <w:b/>
          <w:bCs/>
          <w:sz w:val="22"/>
          <w:szCs w:val="22"/>
        </w:rPr>
        <w:t>Table 1. Program level realization rates</w:t>
      </w:r>
    </w:p>
    <w:tbl>
      <w:tblPr>
        <w:tblStyle w:val="BasicBlueTable"/>
        <w:tblW w:w="9175" w:type="dxa"/>
        <w:tblLook w:val="0420" w:firstRow="1" w:lastRow="0" w:firstColumn="0" w:lastColumn="0" w:noHBand="0" w:noVBand="1"/>
      </w:tblPr>
      <w:tblGrid>
        <w:gridCol w:w="1435"/>
        <w:gridCol w:w="3060"/>
        <w:gridCol w:w="4680"/>
      </w:tblGrid>
      <w:tr w:rsidR="00C72560" w:rsidRPr="00522284" w14:paraId="58618311" w14:textId="77777777" w:rsidTr="00C72560">
        <w:trPr>
          <w:cnfStyle w:val="100000000000" w:firstRow="1" w:lastRow="0" w:firstColumn="0" w:lastColumn="0" w:oddVBand="0" w:evenVBand="0" w:oddHBand="0" w:evenHBand="0" w:firstRowFirstColumn="0" w:firstRowLastColumn="0" w:lastRowFirstColumn="0" w:lastRowLastColumn="0"/>
          <w:trHeight w:val="432"/>
        </w:trPr>
        <w:tc>
          <w:tcPr>
            <w:tcW w:w="4495" w:type="dxa"/>
            <w:gridSpan w:val="2"/>
            <w:shd w:val="clear" w:color="auto" w:fill="D9D9D9" w:themeFill="background1" w:themeFillShade="D9"/>
            <w:hideMark/>
          </w:tcPr>
          <w:p w14:paraId="2880D14B"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By Program</w:t>
            </w:r>
          </w:p>
        </w:tc>
        <w:tc>
          <w:tcPr>
            <w:tcW w:w="4680" w:type="dxa"/>
            <w:shd w:val="clear" w:color="auto" w:fill="D9D9D9" w:themeFill="background1" w:themeFillShade="D9"/>
            <w:hideMark/>
          </w:tcPr>
          <w:p w14:paraId="70E9E776"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Mean Realization Rate (90% Confidence Interval)</w:t>
            </w:r>
          </w:p>
        </w:tc>
      </w:tr>
      <w:tr w:rsidR="0093043F" w:rsidRPr="00522284" w14:paraId="155E0F1D"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435" w:type="dxa"/>
            <w:vMerge w:val="restart"/>
            <w:shd w:val="clear" w:color="auto" w:fill="CFE4CD"/>
            <w:hideMark/>
          </w:tcPr>
          <w:p w14:paraId="2FEDFDEA"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Annual kWh</w:t>
            </w:r>
          </w:p>
        </w:tc>
        <w:tc>
          <w:tcPr>
            <w:tcW w:w="3060" w:type="dxa"/>
            <w:shd w:val="clear" w:color="auto" w:fill="F2F2F2" w:themeFill="background1" w:themeFillShade="F2"/>
            <w:hideMark/>
          </w:tcPr>
          <w:p w14:paraId="5832D292"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r w:rsidRPr="00522284">
              <w:rPr>
                <w:rFonts w:asciiTheme="minorHAnsi" w:hAnsiTheme="minorHAnsi" w:cstheme="minorHAnsi"/>
                <w:sz w:val="20"/>
                <w:szCs w:val="20"/>
              </w:rPr>
              <w:t>-IE</w:t>
            </w:r>
          </w:p>
        </w:tc>
        <w:tc>
          <w:tcPr>
            <w:tcW w:w="4680" w:type="dxa"/>
            <w:shd w:val="clear" w:color="auto" w:fill="F2F2F2" w:themeFill="background1" w:themeFillShade="F2"/>
            <w:vAlign w:val="top"/>
            <w:hideMark/>
          </w:tcPr>
          <w:p w14:paraId="30C51FB4"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87%* (81 - 94%)</w:t>
            </w:r>
          </w:p>
        </w:tc>
      </w:tr>
      <w:tr w:rsidR="0093043F" w:rsidRPr="00522284" w14:paraId="644645CF"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1435" w:type="dxa"/>
            <w:vMerge/>
            <w:hideMark/>
          </w:tcPr>
          <w:p w14:paraId="54769364" w14:textId="77777777" w:rsidR="0093043F" w:rsidRPr="00522284" w:rsidRDefault="0093043F" w:rsidP="006B76C1">
            <w:pPr>
              <w:spacing w:before="0" w:after="0"/>
              <w:rPr>
                <w:rFonts w:asciiTheme="minorHAnsi" w:hAnsiTheme="minorHAnsi" w:cstheme="minorHAnsi"/>
                <w:sz w:val="20"/>
                <w:szCs w:val="20"/>
              </w:rPr>
            </w:pPr>
          </w:p>
        </w:tc>
        <w:tc>
          <w:tcPr>
            <w:tcW w:w="3060" w:type="dxa"/>
            <w:shd w:val="clear" w:color="auto" w:fill="E9F2E8"/>
            <w:hideMark/>
          </w:tcPr>
          <w:p w14:paraId="64014495"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p>
        </w:tc>
        <w:tc>
          <w:tcPr>
            <w:tcW w:w="4680" w:type="dxa"/>
            <w:shd w:val="clear" w:color="auto" w:fill="E9F2E8"/>
            <w:vAlign w:val="top"/>
            <w:hideMark/>
          </w:tcPr>
          <w:p w14:paraId="1FB0FF7E"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84%* (79-89%)</w:t>
            </w:r>
          </w:p>
        </w:tc>
      </w:tr>
      <w:tr w:rsidR="0093043F" w:rsidRPr="00522284" w14:paraId="1608007B"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435" w:type="dxa"/>
            <w:vMerge w:val="restart"/>
            <w:shd w:val="clear" w:color="auto" w:fill="CFE4CD"/>
            <w:hideMark/>
          </w:tcPr>
          <w:p w14:paraId="76F10983"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Lifetime kWh</w:t>
            </w:r>
          </w:p>
        </w:tc>
        <w:tc>
          <w:tcPr>
            <w:tcW w:w="3060" w:type="dxa"/>
            <w:shd w:val="clear" w:color="auto" w:fill="F2F2F2" w:themeFill="background1" w:themeFillShade="F2"/>
            <w:hideMark/>
          </w:tcPr>
          <w:p w14:paraId="1806D556"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r w:rsidRPr="00522284">
              <w:rPr>
                <w:rFonts w:asciiTheme="minorHAnsi" w:hAnsiTheme="minorHAnsi" w:cstheme="minorHAnsi"/>
                <w:sz w:val="20"/>
                <w:szCs w:val="20"/>
              </w:rPr>
              <w:t>-IE</w:t>
            </w:r>
          </w:p>
        </w:tc>
        <w:tc>
          <w:tcPr>
            <w:tcW w:w="4680" w:type="dxa"/>
            <w:shd w:val="clear" w:color="auto" w:fill="F2F2F2" w:themeFill="background1" w:themeFillShade="F2"/>
            <w:vAlign w:val="top"/>
            <w:hideMark/>
          </w:tcPr>
          <w:p w14:paraId="593309B3"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82% (72-92%)</w:t>
            </w:r>
          </w:p>
        </w:tc>
      </w:tr>
      <w:tr w:rsidR="0093043F" w:rsidRPr="00522284" w14:paraId="566523E5"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1435" w:type="dxa"/>
            <w:vMerge/>
            <w:hideMark/>
          </w:tcPr>
          <w:p w14:paraId="4C072A1A" w14:textId="77777777" w:rsidR="0093043F" w:rsidRPr="00522284" w:rsidRDefault="0093043F" w:rsidP="006B76C1">
            <w:pPr>
              <w:spacing w:before="0" w:after="0"/>
              <w:rPr>
                <w:rFonts w:asciiTheme="minorHAnsi" w:hAnsiTheme="minorHAnsi" w:cstheme="minorHAnsi"/>
                <w:sz w:val="20"/>
                <w:szCs w:val="20"/>
              </w:rPr>
            </w:pPr>
          </w:p>
        </w:tc>
        <w:tc>
          <w:tcPr>
            <w:tcW w:w="3060" w:type="dxa"/>
            <w:shd w:val="clear" w:color="auto" w:fill="E9F2E8"/>
            <w:hideMark/>
          </w:tcPr>
          <w:p w14:paraId="49E702DC"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p>
        </w:tc>
        <w:tc>
          <w:tcPr>
            <w:tcW w:w="4680" w:type="dxa"/>
            <w:shd w:val="clear" w:color="auto" w:fill="E9F2E8"/>
            <w:vAlign w:val="top"/>
            <w:hideMark/>
          </w:tcPr>
          <w:p w14:paraId="3E657C7A"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86%* (80-92%)</w:t>
            </w:r>
          </w:p>
        </w:tc>
      </w:tr>
      <w:tr w:rsidR="0093043F" w:rsidRPr="00522284" w14:paraId="040E4720"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435" w:type="dxa"/>
            <w:vMerge w:val="restart"/>
            <w:shd w:val="clear" w:color="auto" w:fill="CFE4CD"/>
            <w:hideMark/>
          </w:tcPr>
          <w:p w14:paraId="011EDE4A"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Summer kW</w:t>
            </w:r>
          </w:p>
        </w:tc>
        <w:tc>
          <w:tcPr>
            <w:tcW w:w="3060" w:type="dxa"/>
            <w:shd w:val="clear" w:color="auto" w:fill="F2F2F2" w:themeFill="background1" w:themeFillShade="F2"/>
            <w:hideMark/>
          </w:tcPr>
          <w:p w14:paraId="1842650C"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r w:rsidRPr="00522284">
              <w:rPr>
                <w:rFonts w:asciiTheme="minorHAnsi" w:hAnsiTheme="minorHAnsi" w:cstheme="minorHAnsi"/>
                <w:sz w:val="20"/>
                <w:szCs w:val="20"/>
              </w:rPr>
              <w:t>-IE</w:t>
            </w:r>
          </w:p>
        </w:tc>
        <w:tc>
          <w:tcPr>
            <w:tcW w:w="4680" w:type="dxa"/>
            <w:shd w:val="clear" w:color="auto" w:fill="F2F2F2" w:themeFill="background1" w:themeFillShade="F2"/>
            <w:vAlign w:val="top"/>
            <w:hideMark/>
          </w:tcPr>
          <w:p w14:paraId="462B3E9F"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56% (39-73%)</w:t>
            </w:r>
          </w:p>
        </w:tc>
      </w:tr>
      <w:tr w:rsidR="0093043F" w:rsidRPr="00522284" w14:paraId="53F464F2"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1435" w:type="dxa"/>
            <w:vMerge/>
            <w:hideMark/>
          </w:tcPr>
          <w:p w14:paraId="32CB3AE4" w14:textId="77777777" w:rsidR="0093043F" w:rsidRPr="00522284" w:rsidRDefault="0093043F" w:rsidP="006B76C1">
            <w:pPr>
              <w:spacing w:before="0" w:after="0"/>
              <w:rPr>
                <w:rFonts w:asciiTheme="minorHAnsi" w:hAnsiTheme="minorHAnsi" w:cstheme="minorHAnsi"/>
                <w:sz w:val="20"/>
                <w:szCs w:val="20"/>
              </w:rPr>
            </w:pPr>
          </w:p>
        </w:tc>
        <w:tc>
          <w:tcPr>
            <w:tcW w:w="3060" w:type="dxa"/>
            <w:shd w:val="clear" w:color="auto" w:fill="E9F2E8"/>
            <w:hideMark/>
          </w:tcPr>
          <w:p w14:paraId="399F135F"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p>
        </w:tc>
        <w:tc>
          <w:tcPr>
            <w:tcW w:w="4680" w:type="dxa"/>
            <w:shd w:val="clear" w:color="auto" w:fill="E9F2E8"/>
            <w:vAlign w:val="top"/>
            <w:hideMark/>
          </w:tcPr>
          <w:p w14:paraId="26B6F57C"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75% (68-81%)</w:t>
            </w:r>
          </w:p>
        </w:tc>
      </w:tr>
      <w:tr w:rsidR="0093043F" w:rsidRPr="00522284" w14:paraId="720D2825"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435" w:type="dxa"/>
            <w:vMerge w:val="restart"/>
            <w:shd w:val="clear" w:color="auto" w:fill="CFE4CD"/>
            <w:hideMark/>
          </w:tcPr>
          <w:p w14:paraId="61D17C04"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Winter kW</w:t>
            </w:r>
          </w:p>
        </w:tc>
        <w:tc>
          <w:tcPr>
            <w:tcW w:w="3060" w:type="dxa"/>
            <w:shd w:val="clear" w:color="auto" w:fill="F2F2F2" w:themeFill="background1" w:themeFillShade="F2"/>
            <w:hideMark/>
          </w:tcPr>
          <w:p w14:paraId="3C8F9911"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r w:rsidRPr="00522284">
              <w:rPr>
                <w:rFonts w:asciiTheme="minorHAnsi" w:hAnsiTheme="minorHAnsi" w:cstheme="minorHAnsi"/>
                <w:sz w:val="20"/>
                <w:szCs w:val="20"/>
              </w:rPr>
              <w:t>-IE</w:t>
            </w:r>
          </w:p>
        </w:tc>
        <w:tc>
          <w:tcPr>
            <w:tcW w:w="4680" w:type="dxa"/>
            <w:shd w:val="clear" w:color="auto" w:fill="F2F2F2" w:themeFill="background1" w:themeFillShade="F2"/>
            <w:vAlign w:val="top"/>
            <w:hideMark/>
          </w:tcPr>
          <w:p w14:paraId="6BF0056D"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89%* (81-97%)</w:t>
            </w:r>
          </w:p>
        </w:tc>
      </w:tr>
      <w:tr w:rsidR="0093043F" w:rsidRPr="00522284" w14:paraId="68B235AA"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1435" w:type="dxa"/>
            <w:vMerge/>
            <w:hideMark/>
          </w:tcPr>
          <w:p w14:paraId="7DCA15E3" w14:textId="77777777" w:rsidR="0093043F" w:rsidRPr="00522284" w:rsidRDefault="0093043F" w:rsidP="006B76C1">
            <w:pPr>
              <w:spacing w:before="0" w:after="0"/>
              <w:rPr>
                <w:rFonts w:asciiTheme="minorHAnsi" w:hAnsiTheme="minorHAnsi" w:cstheme="minorHAnsi"/>
                <w:sz w:val="20"/>
                <w:szCs w:val="20"/>
              </w:rPr>
            </w:pPr>
          </w:p>
        </w:tc>
        <w:tc>
          <w:tcPr>
            <w:tcW w:w="3060" w:type="dxa"/>
            <w:shd w:val="clear" w:color="auto" w:fill="E9F2E8"/>
            <w:hideMark/>
          </w:tcPr>
          <w:p w14:paraId="4CB6AECF"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p>
        </w:tc>
        <w:tc>
          <w:tcPr>
            <w:tcW w:w="4680" w:type="dxa"/>
            <w:shd w:val="clear" w:color="auto" w:fill="E9F2E8"/>
            <w:vAlign w:val="top"/>
            <w:hideMark/>
          </w:tcPr>
          <w:p w14:paraId="175D1318"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61% (47-76%)</w:t>
            </w:r>
          </w:p>
        </w:tc>
      </w:tr>
      <w:tr w:rsidR="0093043F" w:rsidRPr="00522284" w14:paraId="5664FBC5"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435" w:type="dxa"/>
            <w:vMerge w:val="restart"/>
            <w:shd w:val="clear" w:color="auto" w:fill="CFE4CD"/>
            <w:hideMark/>
          </w:tcPr>
          <w:p w14:paraId="17C1B292"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 xml:space="preserve">Annual </w:t>
            </w:r>
            <w:proofErr w:type="spellStart"/>
            <w:r w:rsidRPr="00522284">
              <w:rPr>
                <w:rFonts w:asciiTheme="minorHAnsi" w:hAnsiTheme="minorHAnsi" w:cstheme="minorHAnsi"/>
                <w:sz w:val="20"/>
                <w:szCs w:val="20"/>
              </w:rPr>
              <w:t>CCF</w:t>
            </w:r>
            <w:proofErr w:type="spellEnd"/>
            <w:r w:rsidRPr="00522284">
              <w:rPr>
                <w:rStyle w:val="FootnoteReference"/>
                <w:rFonts w:asciiTheme="minorHAnsi" w:hAnsiTheme="minorHAnsi" w:cstheme="minorHAnsi"/>
                <w:sz w:val="20"/>
                <w:szCs w:val="20"/>
              </w:rPr>
              <w:footnoteReference w:id="8"/>
            </w:r>
          </w:p>
        </w:tc>
        <w:tc>
          <w:tcPr>
            <w:tcW w:w="3060" w:type="dxa"/>
            <w:shd w:val="clear" w:color="auto" w:fill="F2F2F2" w:themeFill="background1" w:themeFillShade="F2"/>
            <w:hideMark/>
          </w:tcPr>
          <w:p w14:paraId="7CEC4F85"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r w:rsidRPr="00522284">
              <w:rPr>
                <w:rFonts w:asciiTheme="minorHAnsi" w:hAnsiTheme="minorHAnsi" w:cstheme="minorHAnsi"/>
                <w:sz w:val="20"/>
                <w:szCs w:val="20"/>
              </w:rPr>
              <w:t>-IE</w:t>
            </w:r>
          </w:p>
        </w:tc>
        <w:tc>
          <w:tcPr>
            <w:tcW w:w="4680" w:type="dxa"/>
            <w:shd w:val="clear" w:color="auto" w:fill="F2F2F2" w:themeFill="background1" w:themeFillShade="F2"/>
            <w:vAlign w:val="top"/>
            <w:hideMark/>
          </w:tcPr>
          <w:p w14:paraId="10B3A245"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93% (79-108%)</w:t>
            </w:r>
          </w:p>
        </w:tc>
      </w:tr>
      <w:tr w:rsidR="0093043F" w:rsidRPr="00522284" w14:paraId="264E7D84"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1435" w:type="dxa"/>
            <w:vMerge/>
            <w:hideMark/>
          </w:tcPr>
          <w:p w14:paraId="7B1B9213" w14:textId="77777777" w:rsidR="0093043F" w:rsidRPr="00522284" w:rsidRDefault="0093043F" w:rsidP="006B76C1">
            <w:pPr>
              <w:spacing w:before="0" w:after="0"/>
              <w:rPr>
                <w:rFonts w:asciiTheme="minorHAnsi" w:hAnsiTheme="minorHAnsi" w:cstheme="minorHAnsi"/>
                <w:sz w:val="20"/>
                <w:szCs w:val="20"/>
              </w:rPr>
            </w:pPr>
          </w:p>
        </w:tc>
        <w:tc>
          <w:tcPr>
            <w:tcW w:w="3060" w:type="dxa"/>
            <w:shd w:val="clear" w:color="auto" w:fill="E9F2E8"/>
            <w:hideMark/>
          </w:tcPr>
          <w:p w14:paraId="6BBFD71D" w14:textId="77777777" w:rsidR="0093043F" w:rsidRPr="00522284" w:rsidRDefault="0093043F" w:rsidP="006B76C1">
            <w:pPr>
              <w:spacing w:before="0" w:after="0"/>
              <w:rPr>
                <w:rFonts w:asciiTheme="minorHAnsi" w:hAnsiTheme="minorHAnsi" w:cstheme="minorHAnsi"/>
                <w:sz w:val="20"/>
                <w:szCs w:val="20"/>
              </w:rPr>
            </w:pPr>
            <w:proofErr w:type="spellStart"/>
            <w:r w:rsidRPr="00522284">
              <w:rPr>
                <w:rFonts w:asciiTheme="minorHAnsi" w:hAnsiTheme="minorHAnsi" w:cstheme="minorHAnsi"/>
                <w:sz w:val="20"/>
                <w:szCs w:val="20"/>
              </w:rPr>
              <w:t>HES</w:t>
            </w:r>
            <w:proofErr w:type="spellEnd"/>
          </w:p>
        </w:tc>
        <w:tc>
          <w:tcPr>
            <w:tcW w:w="4680" w:type="dxa"/>
            <w:shd w:val="clear" w:color="auto" w:fill="E9F2E8"/>
            <w:vAlign w:val="top"/>
            <w:hideMark/>
          </w:tcPr>
          <w:p w14:paraId="39AC6940"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91% (71-111%)</w:t>
            </w:r>
          </w:p>
        </w:tc>
      </w:tr>
    </w:tbl>
    <w:p w14:paraId="2C31EC73" w14:textId="77777777" w:rsidR="0093043F" w:rsidRPr="00522284" w:rsidRDefault="0093043F" w:rsidP="006B76C1">
      <w:pPr>
        <w:rPr>
          <w:rFonts w:asciiTheme="minorHAnsi" w:hAnsiTheme="minorHAnsi" w:cstheme="minorHAnsi"/>
          <w:sz w:val="22"/>
          <w:szCs w:val="22"/>
        </w:rPr>
      </w:pPr>
    </w:p>
    <w:p w14:paraId="0A265F8C" w14:textId="11FCB936" w:rsidR="0093043F" w:rsidRPr="00522284" w:rsidRDefault="00A01F5C" w:rsidP="006B76C1">
      <w:pPr>
        <w:rPr>
          <w:rFonts w:asciiTheme="minorHAnsi" w:hAnsiTheme="minorHAnsi" w:cstheme="minorHAnsi"/>
          <w:b/>
          <w:bCs/>
          <w:sz w:val="22"/>
          <w:szCs w:val="22"/>
        </w:rPr>
      </w:pPr>
      <w:r w:rsidRPr="00522284">
        <w:rPr>
          <w:rFonts w:asciiTheme="minorHAnsi" w:hAnsiTheme="minorHAnsi" w:cstheme="minorHAnsi"/>
          <w:b/>
          <w:bCs/>
          <w:sz w:val="22"/>
          <w:szCs w:val="22"/>
        </w:rPr>
        <w:t>Table 2. Program level realization rates by utility</w:t>
      </w:r>
    </w:p>
    <w:tbl>
      <w:tblPr>
        <w:tblStyle w:val="BasicBlueTable"/>
        <w:tblW w:w="8995" w:type="dxa"/>
        <w:tblLook w:val="0420" w:firstRow="1" w:lastRow="0" w:firstColumn="0" w:lastColumn="0" w:noHBand="0" w:noVBand="1"/>
      </w:tblPr>
      <w:tblGrid>
        <w:gridCol w:w="1391"/>
        <w:gridCol w:w="3104"/>
        <w:gridCol w:w="4500"/>
      </w:tblGrid>
      <w:tr w:rsidR="00C72560" w:rsidRPr="00522284" w14:paraId="5ECF2DFA" w14:textId="77777777" w:rsidTr="00C72560">
        <w:trPr>
          <w:cnfStyle w:val="100000000000" w:firstRow="1" w:lastRow="0" w:firstColumn="0" w:lastColumn="0" w:oddVBand="0" w:evenVBand="0" w:oddHBand="0" w:evenHBand="0" w:firstRowFirstColumn="0" w:firstRowLastColumn="0" w:lastRowFirstColumn="0" w:lastRowLastColumn="0"/>
          <w:trHeight w:val="432"/>
          <w:tblHeader/>
        </w:trPr>
        <w:tc>
          <w:tcPr>
            <w:tcW w:w="4495" w:type="dxa"/>
            <w:gridSpan w:val="2"/>
            <w:shd w:val="clear" w:color="auto" w:fill="D9D9D9" w:themeFill="background1" w:themeFillShade="D9"/>
            <w:hideMark/>
          </w:tcPr>
          <w:p w14:paraId="7D2C2771"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level realization rate by Utility</w:t>
            </w:r>
          </w:p>
        </w:tc>
        <w:tc>
          <w:tcPr>
            <w:tcW w:w="4500" w:type="dxa"/>
            <w:shd w:val="clear" w:color="auto" w:fill="D9D9D9" w:themeFill="background1" w:themeFillShade="D9"/>
            <w:hideMark/>
          </w:tcPr>
          <w:p w14:paraId="21F212FD"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Mean Realization Rate (90% Confidence Interval)</w:t>
            </w:r>
          </w:p>
        </w:tc>
      </w:tr>
      <w:tr w:rsidR="0093043F" w:rsidRPr="00522284" w14:paraId="0D7653FF"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391" w:type="dxa"/>
            <w:vMerge w:val="restart"/>
            <w:shd w:val="clear" w:color="auto" w:fill="CFE4CD"/>
            <w:hideMark/>
          </w:tcPr>
          <w:p w14:paraId="4D23C741"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Annual kWh</w:t>
            </w:r>
          </w:p>
        </w:tc>
        <w:tc>
          <w:tcPr>
            <w:tcW w:w="3104" w:type="dxa"/>
            <w:shd w:val="clear" w:color="auto" w:fill="F2F2F2" w:themeFill="background1" w:themeFillShade="F2"/>
            <w:hideMark/>
          </w:tcPr>
          <w:p w14:paraId="709FF6FB"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UI</w:t>
            </w:r>
          </w:p>
        </w:tc>
        <w:tc>
          <w:tcPr>
            <w:tcW w:w="4500" w:type="dxa"/>
            <w:shd w:val="clear" w:color="auto" w:fill="F2F2F2" w:themeFill="background1" w:themeFillShade="F2"/>
            <w:vAlign w:val="top"/>
            <w:hideMark/>
          </w:tcPr>
          <w:p w14:paraId="43D2EA61"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85% (75-95%)</w:t>
            </w:r>
          </w:p>
        </w:tc>
      </w:tr>
      <w:tr w:rsidR="0093043F" w:rsidRPr="00522284" w14:paraId="65E80FE5"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0" w:type="auto"/>
            <w:vMerge/>
            <w:hideMark/>
          </w:tcPr>
          <w:p w14:paraId="0F811F6D" w14:textId="77777777" w:rsidR="0093043F" w:rsidRPr="00522284" w:rsidRDefault="0093043F" w:rsidP="006B76C1">
            <w:pPr>
              <w:spacing w:before="0" w:after="0"/>
              <w:rPr>
                <w:rFonts w:asciiTheme="minorHAnsi" w:hAnsiTheme="minorHAnsi" w:cstheme="minorHAnsi"/>
                <w:sz w:val="20"/>
                <w:szCs w:val="20"/>
              </w:rPr>
            </w:pPr>
          </w:p>
        </w:tc>
        <w:tc>
          <w:tcPr>
            <w:tcW w:w="3104" w:type="dxa"/>
            <w:shd w:val="clear" w:color="auto" w:fill="E9F2E8"/>
            <w:hideMark/>
          </w:tcPr>
          <w:p w14:paraId="679F5E81"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Eversource</w:t>
            </w:r>
          </w:p>
        </w:tc>
        <w:tc>
          <w:tcPr>
            <w:tcW w:w="4500" w:type="dxa"/>
            <w:shd w:val="clear" w:color="auto" w:fill="E9F2E8"/>
            <w:vAlign w:val="top"/>
            <w:hideMark/>
          </w:tcPr>
          <w:p w14:paraId="67F966C2"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86%* (81-90%)</w:t>
            </w:r>
          </w:p>
        </w:tc>
      </w:tr>
      <w:tr w:rsidR="0093043F" w:rsidRPr="00522284" w14:paraId="28008C19"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391" w:type="dxa"/>
            <w:vMerge w:val="restart"/>
            <w:shd w:val="clear" w:color="auto" w:fill="CFE4CD"/>
            <w:hideMark/>
          </w:tcPr>
          <w:p w14:paraId="12B6A1DB"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Lifetime kWh</w:t>
            </w:r>
          </w:p>
        </w:tc>
        <w:tc>
          <w:tcPr>
            <w:tcW w:w="3104" w:type="dxa"/>
            <w:shd w:val="clear" w:color="auto" w:fill="F2F2F2" w:themeFill="background1" w:themeFillShade="F2"/>
            <w:hideMark/>
          </w:tcPr>
          <w:p w14:paraId="036C03FD"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UI</w:t>
            </w:r>
          </w:p>
        </w:tc>
        <w:tc>
          <w:tcPr>
            <w:tcW w:w="4500" w:type="dxa"/>
            <w:shd w:val="clear" w:color="auto" w:fill="F2F2F2" w:themeFill="background1" w:themeFillShade="F2"/>
            <w:vAlign w:val="top"/>
            <w:hideMark/>
          </w:tcPr>
          <w:p w14:paraId="61E1A194"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83% (70-96%)</w:t>
            </w:r>
          </w:p>
        </w:tc>
      </w:tr>
      <w:tr w:rsidR="0093043F" w:rsidRPr="00522284" w14:paraId="7DCF0F23"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0" w:type="auto"/>
            <w:vMerge/>
            <w:hideMark/>
          </w:tcPr>
          <w:p w14:paraId="380B730C" w14:textId="77777777" w:rsidR="0093043F" w:rsidRPr="00522284" w:rsidRDefault="0093043F" w:rsidP="006B76C1">
            <w:pPr>
              <w:spacing w:before="0" w:after="0"/>
              <w:rPr>
                <w:rFonts w:asciiTheme="minorHAnsi" w:hAnsiTheme="minorHAnsi" w:cstheme="minorHAnsi"/>
                <w:sz w:val="20"/>
                <w:szCs w:val="20"/>
              </w:rPr>
            </w:pPr>
          </w:p>
        </w:tc>
        <w:tc>
          <w:tcPr>
            <w:tcW w:w="3104" w:type="dxa"/>
            <w:shd w:val="clear" w:color="auto" w:fill="E9F2E8"/>
            <w:hideMark/>
          </w:tcPr>
          <w:p w14:paraId="2A4976A4"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Eversource</w:t>
            </w:r>
          </w:p>
        </w:tc>
        <w:tc>
          <w:tcPr>
            <w:tcW w:w="4500" w:type="dxa"/>
            <w:shd w:val="clear" w:color="auto" w:fill="E9F2E8"/>
            <w:vAlign w:val="top"/>
            <w:hideMark/>
          </w:tcPr>
          <w:p w14:paraId="5F593EE7"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86%* (81-91%)</w:t>
            </w:r>
          </w:p>
        </w:tc>
      </w:tr>
      <w:tr w:rsidR="0093043F" w:rsidRPr="00522284" w14:paraId="45FA899E"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391" w:type="dxa"/>
            <w:vMerge w:val="restart"/>
            <w:shd w:val="clear" w:color="auto" w:fill="CFE4CD"/>
            <w:hideMark/>
          </w:tcPr>
          <w:p w14:paraId="0B84AF26"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Summer kW</w:t>
            </w:r>
          </w:p>
        </w:tc>
        <w:tc>
          <w:tcPr>
            <w:tcW w:w="3104" w:type="dxa"/>
            <w:shd w:val="clear" w:color="auto" w:fill="F2F2F2" w:themeFill="background1" w:themeFillShade="F2"/>
            <w:hideMark/>
          </w:tcPr>
          <w:p w14:paraId="7C3FFAF9"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UI</w:t>
            </w:r>
          </w:p>
        </w:tc>
        <w:tc>
          <w:tcPr>
            <w:tcW w:w="4500" w:type="dxa"/>
            <w:shd w:val="clear" w:color="auto" w:fill="F2F2F2" w:themeFill="background1" w:themeFillShade="F2"/>
            <w:vAlign w:val="top"/>
            <w:hideMark/>
          </w:tcPr>
          <w:p w14:paraId="3D8C2F2C"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58% (40-77%)</w:t>
            </w:r>
          </w:p>
        </w:tc>
      </w:tr>
      <w:tr w:rsidR="0093043F" w:rsidRPr="00522284" w14:paraId="01617B94"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0" w:type="auto"/>
            <w:vMerge/>
            <w:hideMark/>
          </w:tcPr>
          <w:p w14:paraId="377E5C0C" w14:textId="77777777" w:rsidR="0093043F" w:rsidRPr="00522284" w:rsidRDefault="0093043F" w:rsidP="006B76C1">
            <w:pPr>
              <w:spacing w:before="0" w:after="0"/>
              <w:rPr>
                <w:rFonts w:asciiTheme="minorHAnsi" w:hAnsiTheme="minorHAnsi" w:cstheme="minorHAnsi"/>
                <w:sz w:val="20"/>
                <w:szCs w:val="20"/>
              </w:rPr>
            </w:pPr>
          </w:p>
        </w:tc>
        <w:tc>
          <w:tcPr>
            <w:tcW w:w="3104" w:type="dxa"/>
            <w:shd w:val="clear" w:color="auto" w:fill="E9F2E8"/>
            <w:hideMark/>
          </w:tcPr>
          <w:p w14:paraId="059E168C"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Eversource</w:t>
            </w:r>
          </w:p>
        </w:tc>
        <w:tc>
          <w:tcPr>
            <w:tcW w:w="4500" w:type="dxa"/>
            <w:shd w:val="clear" w:color="auto" w:fill="E9F2E8"/>
            <w:vAlign w:val="top"/>
            <w:hideMark/>
          </w:tcPr>
          <w:p w14:paraId="1CD3B8B3"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58% (49-66%)</w:t>
            </w:r>
          </w:p>
        </w:tc>
      </w:tr>
      <w:tr w:rsidR="0093043F" w:rsidRPr="00522284" w14:paraId="23F8045F"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391" w:type="dxa"/>
            <w:vMerge w:val="restart"/>
            <w:shd w:val="clear" w:color="auto" w:fill="CFE4CD"/>
            <w:hideMark/>
          </w:tcPr>
          <w:p w14:paraId="13CE9A5C"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Winter kW</w:t>
            </w:r>
          </w:p>
        </w:tc>
        <w:tc>
          <w:tcPr>
            <w:tcW w:w="3104" w:type="dxa"/>
            <w:shd w:val="clear" w:color="auto" w:fill="F2F2F2" w:themeFill="background1" w:themeFillShade="F2"/>
            <w:hideMark/>
          </w:tcPr>
          <w:p w14:paraId="78047ABC"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UI</w:t>
            </w:r>
          </w:p>
        </w:tc>
        <w:tc>
          <w:tcPr>
            <w:tcW w:w="4500" w:type="dxa"/>
            <w:shd w:val="clear" w:color="auto" w:fill="F2F2F2" w:themeFill="background1" w:themeFillShade="F2"/>
            <w:vAlign w:val="top"/>
            <w:hideMark/>
          </w:tcPr>
          <w:p w14:paraId="5EE5764B"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87% (77-97%)</w:t>
            </w:r>
          </w:p>
        </w:tc>
      </w:tr>
      <w:tr w:rsidR="0093043F" w:rsidRPr="00522284" w14:paraId="474DBECE"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0" w:type="auto"/>
            <w:vMerge/>
            <w:hideMark/>
          </w:tcPr>
          <w:p w14:paraId="7CCC8447" w14:textId="77777777" w:rsidR="0093043F" w:rsidRPr="00522284" w:rsidRDefault="0093043F" w:rsidP="006B76C1">
            <w:pPr>
              <w:spacing w:before="0" w:after="0"/>
              <w:rPr>
                <w:rFonts w:asciiTheme="minorHAnsi" w:hAnsiTheme="minorHAnsi" w:cstheme="minorHAnsi"/>
                <w:sz w:val="20"/>
                <w:szCs w:val="20"/>
              </w:rPr>
            </w:pPr>
          </w:p>
        </w:tc>
        <w:tc>
          <w:tcPr>
            <w:tcW w:w="3104" w:type="dxa"/>
            <w:shd w:val="clear" w:color="auto" w:fill="E9F2E8"/>
            <w:hideMark/>
          </w:tcPr>
          <w:p w14:paraId="4CFB9AD8"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Eversource</w:t>
            </w:r>
          </w:p>
        </w:tc>
        <w:tc>
          <w:tcPr>
            <w:tcW w:w="4500" w:type="dxa"/>
            <w:shd w:val="clear" w:color="auto" w:fill="E9F2E8"/>
            <w:vAlign w:val="top"/>
            <w:hideMark/>
          </w:tcPr>
          <w:p w14:paraId="6B701E77"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75% (64-86%)</w:t>
            </w:r>
          </w:p>
        </w:tc>
      </w:tr>
      <w:tr w:rsidR="0093043F" w:rsidRPr="00522284" w14:paraId="54D9D8EC" w14:textId="77777777" w:rsidTr="00C72560">
        <w:trPr>
          <w:cnfStyle w:val="000000100000" w:firstRow="0" w:lastRow="0" w:firstColumn="0" w:lastColumn="0" w:oddVBand="0" w:evenVBand="0" w:oddHBand="1" w:evenHBand="0" w:firstRowFirstColumn="0" w:firstRowLastColumn="0" w:lastRowFirstColumn="0" w:lastRowLastColumn="0"/>
          <w:cantSplit w:val="0"/>
        </w:trPr>
        <w:tc>
          <w:tcPr>
            <w:tcW w:w="1391" w:type="dxa"/>
            <w:vMerge w:val="restart"/>
            <w:shd w:val="clear" w:color="auto" w:fill="CFE4CD"/>
            <w:hideMark/>
          </w:tcPr>
          <w:p w14:paraId="0C9DBD2E"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 xml:space="preserve">Annual </w:t>
            </w:r>
            <w:proofErr w:type="spellStart"/>
            <w:r w:rsidRPr="00522284">
              <w:rPr>
                <w:rFonts w:asciiTheme="minorHAnsi" w:hAnsiTheme="minorHAnsi" w:cstheme="minorHAnsi"/>
                <w:sz w:val="20"/>
                <w:szCs w:val="20"/>
              </w:rPr>
              <w:t>CCF</w:t>
            </w:r>
            <w:proofErr w:type="spellEnd"/>
          </w:p>
        </w:tc>
        <w:tc>
          <w:tcPr>
            <w:tcW w:w="3104" w:type="dxa"/>
            <w:shd w:val="clear" w:color="auto" w:fill="F2F2F2" w:themeFill="background1" w:themeFillShade="F2"/>
            <w:hideMark/>
          </w:tcPr>
          <w:p w14:paraId="1A6F471C"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UI</w:t>
            </w:r>
          </w:p>
        </w:tc>
        <w:tc>
          <w:tcPr>
            <w:tcW w:w="4500" w:type="dxa"/>
            <w:shd w:val="clear" w:color="auto" w:fill="F2F2F2" w:themeFill="background1" w:themeFillShade="F2"/>
            <w:vAlign w:val="top"/>
            <w:hideMark/>
          </w:tcPr>
          <w:p w14:paraId="3A07B5E5"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80% (61-100%)</w:t>
            </w:r>
          </w:p>
        </w:tc>
      </w:tr>
      <w:tr w:rsidR="0093043F" w:rsidRPr="00522284" w14:paraId="3EFEB223" w14:textId="77777777" w:rsidTr="00C72560">
        <w:trPr>
          <w:cnfStyle w:val="000000010000" w:firstRow="0" w:lastRow="0" w:firstColumn="0" w:lastColumn="0" w:oddVBand="0" w:evenVBand="0" w:oddHBand="0" w:evenHBand="1" w:firstRowFirstColumn="0" w:firstRowLastColumn="0" w:lastRowFirstColumn="0" w:lastRowLastColumn="0"/>
          <w:cantSplit w:val="0"/>
        </w:trPr>
        <w:tc>
          <w:tcPr>
            <w:tcW w:w="0" w:type="auto"/>
            <w:vMerge/>
            <w:hideMark/>
          </w:tcPr>
          <w:p w14:paraId="4463C18E" w14:textId="77777777" w:rsidR="0093043F" w:rsidRPr="00522284" w:rsidRDefault="0093043F" w:rsidP="006B76C1">
            <w:pPr>
              <w:spacing w:before="0" w:after="0"/>
              <w:rPr>
                <w:rFonts w:asciiTheme="minorHAnsi" w:hAnsiTheme="minorHAnsi" w:cstheme="minorHAnsi"/>
                <w:sz w:val="20"/>
                <w:szCs w:val="20"/>
              </w:rPr>
            </w:pPr>
          </w:p>
        </w:tc>
        <w:tc>
          <w:tcPr>
            <w:tcW w:w="3104" w:type="dxa"/>
            <w:shd w:val="clear" w:color="auto" w:fill="E9F2E8"/>
            <w:hideMark/>
          </w:tcPr>
          <w:p w14:paraId="42054D09"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sz w:val="20"/>
                <w:szCs w:val="20"/>
              </w:rPr>
              <w:t>Eversource</w:t>
            </w:r>
          </w:p>
        </w:tc>
        <w:tc>
          <w:tcPr>
            <w:tcW w:w="4500" w:type="dxa"/>
            <w:shd w:val="clear" w:color="auto" w:fill="E9F2E8"/>
            <w:vAlign w:val="top"/>
            <w:hideMark/>
          </w:tcPr>
          <w:p w14:paraId="6069340D" w14:textId="77777777" w:rsidR="0093043F" w:rsidRPr="00522284" w:rsidRDefault="0093043F" w:rsidP="006B76C1">
            <w:pPr>
              <w:spacing w:before="0" w:after="0"/>
              <w:rPr>
                <w:rFonts w:asciiTheme="minorHAnsi" w:hAnsiTheme="minorHAnsi" w:cstheme="minorHAnsi"/>
                <w:sz w:val="20"/>
                <w:szCs w:val="20"/>
              </w:rPr>
            </w:pPr>
            <w:r w:rsidRPr="00522284">
              <w:rPr>
                <w:rFonts w:asciiTheme="minorHAnsi" w:hAnsiTheme="minorHAnsi" w:cstheme="minorHAnsi"/>
                <w:kern w:val="24"/>
                <w:sz w:val="20"/>
                <w:szCs w:val="20"/>
              </w:rPr>
              <w:t>102% (89-116%)</w:t>
            </w:r>
          </w:p>
        </w:tc>
      </w:tr>
    </w:tbl>
    <w:p w14:paraId="411DC20B" w14:textId="77777777" w:rsidR="00A01F5C" w:rsidRPr="00522284" w:rsidRDefault="00A01F5C" w:rsidP="006B76C1">
      <w:pPr>
        <w:rPr>
          <w:rFonts w:asciiTheme="minorHAnsi" w:hAnsiTheme="minorHAnsi" w:cstheme="minorHAnsi"/>
          <w:b/>
          <w:bCs/>
          <w:sz w:val="22"/>
          <w:szCs w:val="22"/>
        </w:rPr>
      </w:pPr>
    </w:p>
    <w:p w14:paraId="4C04B345" w14:textId="5219C169"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b/>
          <w:bCs/>
          <w:sz w:val="22"/>
          <w:szCs w:val="22"/>
        </w:rPr>
        <w:t xml:space="preserve">Measure-level ex post realization rates: </w:t>
      </w:r>
      <w:r w:rsidRPr="00522284">
        <w:rPr>
          <w:rFonts w:asciiTheme="minorHAnsi" w:hAnsiTheme="minorHAnsi" w:cstheme="minorHAnsi"/>
          <w:sz w:val="22"/>
          <w:szCs w:val="22"/>
        </w:rPr>
        <w:t xml:space="preserve">The research team developed measure-level ex post RRs for Eversource only because UI does not currently collect savings data at the measure level.  Results are showing in </w:t>
      </w:r>
      <w:r w:rsidRPr="00522284">
        <w:rPr>
          <w:rFonts w:asciiTheme="minorHAnsi" w:hAnsiTheme="minorHAnsi" w:cstheme="minorHAnsi"/>
          <w:sz w:val="22"/>
          <w:szCs w:val="22"/>
        </w:rPr>
        <w:fldChar w:fldCharType="begin"/>
      </w:r>
      <w:r w:rsidRPr="00522284">
        <w:rPr>
          <w:rFonts w:asciiTheme="minorHAnsi" w:hAnsiTheme="minorHAnsi" w:cstheme="minorHAnsi"/>
          <w:sz w:val="22"/>
          <w:szCs w:val="22"/>
        </w:rPr>
        <w:instrText xml:space="preserve"> REF _Ref70088877 \h </w:instrText>
      </w:r>
      <w:r w:rsidRPr="00522284">
        <w:rPr>
          <w:rFonts w:asciiTheme="minorHAnsi" w:hAnsiTheme="minorHAnsi" w:cstheme="minorHAnsi"/>
          <w:sz w:val="22"/>
          <w:szCs w:val="22"/>
        </w:rPr>
      </w:r>
      <w:r w:rsidRPr="00522284">
        <w:rPr>
          <w:rFonts w:asciiTheme="minorHAnsi" w:hAnsiTheme="minorHAnsi" w:cstheme="minorHAnsi"/>
          <w:sz w:val="22"/>
          <w:szCs w:val="22"/>
        </w:rPr>
        <w:instrText xml:space="preserve"> \* MERGEFORMAT </w:instrText>
      </w:r>
      <w:r w:rsidRPr="00522284">
        <w:rPr>
          <w:rFonts w:asciiTheme="minorHAnsi" w:hAnsiTheme="minorHAnsi" w:cstheme="minorHAnsi"/>
          <w:sz w:val="22"/>
          <w:szCs w:val="22"/>
        </w:rPr>
        <w:fldChar w:fldCharType="separate"/>
      </w:r>
      <w:r w:rsidRPr="00522284">
        <w:rPr>
          <w:rFonts w:asciiTheme="minorHAnsi" w:hAnsiTheme="minorHAnsi" w:cstheme="minorHAnsi"/>
          <w:sz w:val="22"/>
          <w:szCs w:val="22"/>
        </w:rPr>
        <w:t xml:space="preserve">Table </w:t>
      </w:r>
      <w:r w:rsidRPr="00522284">
        <w:rPr>
          <w:rFonts w:asciiTheme="minorHAnsi" w:hAnsiTheme="minorHAnsi" w:cstheme="minorHAnsi"/>
          <w:noProof/>
          <w:sz w:val="22"/>
          <w:szCs w:val="22"/>
        </w:rPr>
        <w:t>3</w:t>
      </w:r>
      <w:r w:rsidRPr="00522284">
        <w:rPr>
          <w:rFonts w:asciiTheme="minorHAnsi" w:hAnsiTheme="minorHAnsi" w:cstheme="minorHAnsi"/>
          <w:sz w:val="22"/>
          <w:szCs w:val="22"/>
        </w:rPr>
        <w:fldChar w:fldCharType="end"/>
      </w:r>
      <w:r w:rsidRPr="00522284">
        <w:rPr>
          <w:rFonts w:asciiTheme="minorHAnsi" w:hAnsiTheme="minorHAnsi" w:cstheme="minorHAnsi"/>
          <w:sz w:val="22"/>
          <w:szCs w:val="22"/>
        </w:rPr>
        <w:t>. Realization rates for the top savings measures are summarized here:</w:t>
      </w:r>
    </w:p>
    <w:p w14:paraId="6B5E2DA3" w14:textId="77777777" w:rsidR="0093043F" w:rsidRPr="00522284" w:rsidRDefault="0093043F" w:rsidP="006B76C1">
      <w:pPr>
        <w:pStyle w:val="ListParagraph"/>
        <w:widowControl/>
        <w:numPr>
          <w:ilvl w:val="0"/>
          <w:numId w:val="23"/>
        </w:numPr>
        <w:autoSpaceDE/>
        <w:autoSpaceDN/>
        <w:spacing w:before="0"/>
        <w:contextualSpacing/>
        <w:rPr>
          <w:rFonts w:asciiTheme="minorHAnsi" w:hAnsiTheme="minorHAnsi" w:cstheme="minorHAnsi"/>
        </w:rPr>
      </w:pPr>
      <w:r w:rsidRPr="00522284">
        <w:rPr>
          <w:rFonts w:asciiTheme="minorHAnsi" w:hAnsiTheme="minorHAnsi" w:cstheme="minorHAnsi"/>
        </w:rPr>
        <w:t xml:space="preserve">Common area and exterior lighting:  The research team found a high realization rate for annual electricity savings (97%) and winter demand (118%), and a low realization rate for summer demand (47%). </w:t>
      </w:r>
    </w:p>
    <w:p w14:paraId="1709C2AC" w14:textId="77777777" w:rsidR="0093043F" w:rsidRPr="00522284" w:rsidRDefault="0093043F" w:rsidP="006B76C1">
      <w:pPr>
        <w:pStyle w:val="ListParagraph"/>
        <w:widowControl/>
        <w:numPr>
          <w:ilvl w:val="0"/>
          <w:numId w:val="24"/>
        </w:numPr>
        <w:autoSpaceDE/>
        <w:autoSpaceDN/>
        <w:spacing w:before="0"/>
        <w:contextualSpacing/>
        <w:rPr>
          <w:rFonts w:asciiTheme="minorHAnsi" w:hAnsiTheme="minorHAnsi" w:cstheme="minorHAnsi"/>
        </w:rPr>
      </w:pPr>
      <w:r w:rsidRPr="00522284">
        <w:rPr>
          <w:rFonts w:asciiTheme="minorHAnsi" w:hAnsiTheme="minorHAnsi" w:cstheme="minorHAnsi"/>
        </w:rPr>
        <w:t xml:space="preserve">Dwelling unit lighting:  This measure showed a moderately high rate for annual electricity (67%) and demand savings (70% summer, 81% winter).  </w:t>
      </w:r>
    </w:p>
    <w:p w14:paraId="6C7E0F15" w14:textId="77777777" w:rsidR="0093043F" w:rsidRPr="00522284" w:rsidRDefault="0093043F" w:rsidP="006B76C1">
      <w:pPr>
        <w:pStyle w:val="ListParagraph"/>
        <w:widowControl/>
        <w:numPr>
          <w:ilvl w:val="0"/>
          <w:numId w:val="23"/>
        </w:numPr>
        <w:autoSpaceDE/>
        <w:autoSpaceDN/>
        <w:spacing w:before="0"/>
        <w:contextualSpacing/>
        <w:rPr>
          <w:rFonts w:asciiTheme="minorHAnsi" w:eastAsia="Times New Roman" w:hAnsiTheme="minorHAnsi" w:cstheme="minorHAnsi"/>
        </w:rPr>
      </w:pPr>
      <w:r w:rsidRPr="00522284">
        <w:rPr>
          <w:rFonts w:asciiTheme="minorHAnsi" w:hAnsiTheme="minorHAnsi" w:cstheme="minorHAnsi"/>
        </w:rPr>
        <w:t>Air sealing: Air sealing shows</w:t>
      </w:r>
      <w:r w:rsidRPr="00522284">
        <w:rPr>
          <w:rFonts w:asciiTheme="minorHAnsi" w:eastAsia="Times New Roman" w:hAnsiTheme="minorHAnsi" w:cstheme="minorHAnsi"/>
        </w:rPr>
        <w:t xml:space="preserve"> a very high realization rate for annual kWh (98%), annual </w:t>
      </w:r>
      <w:proofErr w:type="spellStart"/>
      <w:r w:rsidRPr="00522284">
        <w:rPr>
          <w:rFonts w:asciiTheme="minorHAnsi" w:eastAsia="Times New Roman" w:hAnsiTheme="minorHAnsi" w:cstheme="minorHAnsi"/>
        </w:rPr>
        <w:t>CCF</w:t>
      </w:r>
      <w:proofErr w:type="spellEnd"/>
      <w:r w:rsidRPr="00522284">
        <w:rPr>
          <w:rFonts w:asciiTheme="minorHAnsi" w:eastAsia="Times New Roman" w:hAnsiTheme="minorHAnsi" w:cstheme="minorHAnsi"/>
        </w:rPr>
        <w:t xml:space="preserve"> (172%), and summer demand (100%); the realization rate was lower but still high for winter demand (86%). </w:t>
      </w:r>
    </w:p>
    <w:p w14:paraId="3B158739" w14:textId="77777777" w:rsidR="0093043F" w:rsidRPr="00522284" w:rsidRDefault="0093043F" w:rsidP="006B76C1">
      <w:pPr>
        <w:pStyle w:val="ListParagraph"/>
        <w:widowControl/>
        <w:numPr>
          <w:ilvl w:val="0"/>
          <w:numId w:val="23"/>
        </w:numPr>
        <w:autoSpaceDE/>
        <w:autoSpaceDN/>
        <w:spacing w:before="0"/>
        <w:contextualSpacing/>
        <w:rPr>
          <w:rFonts w:asciiTheme="minorHAnsi" w:hAnsiTheme="minorHAnsi" w:cstheme="minorHAnsi"/>
        </w:rPr>
      </w:pPr>
      <w:r w:rsidRPr="00522284">
        <w:rPr>
          <w:rFonts w:asciiTheme="minorHAnsi" w:hAnsiTheme="minorHAnsi" w:cstheme="minorHAnsi"/>
        </w:rPr>
        <w:t>Refrigerators: This measure had a moderately high realization rate (80% for annual electricity, summer, and winter demand).</w:t>
      </w:r>
    </w:p>
    <w:p w14:paraId="43F17371" w14:textId="77777777" w:rsidR="0093043F" w:rsidRPr="00522284" w:rsidRDefault="0093043F" w:rsidP="006B76C1">
      <w:pPr>
        <w:pStyle w:val="ListParagraph"/>
        <w:widowControl/>
        <w:numPr>
          <w:ilvl w:val="0"/>
          <w:numId w:val="23"/>
        </w:numPr>
        <w:autoSpaceDE/>
        <w:autoSpaceDN/>
        <w:spacing w:before="0"/>
        <w:contextualSpacing/>
        <w:rPr>
          <w:rFonts w:asciiTheme="minorHAnsi" w:hAnsiTheme="minorHAnsi" w:cstheme="minorHAnsi"/>
        </w:rPr>
      </w:pPr>
      <w:r w:rsidRPr="00522284">
        <w:rPr>
          <w:rFonts w:asciiTheme="minorHAnsi" w:eastAsia="Times New Roman" w:hAnsiTheme="minorHAnsi" w:cstheme="minorHAnsi"/>
        </w:rPr>
        <w:t xml:space="preserve">Other measures:  The </w:t>
      </w:r>
      <w:r w:rsidRPr="00522284">
        <w:rPr>
          <w:rFonts w:asciiTheme="minorHAnsi" w:hAnsiTheme="minorHAnsi" w:cstheme="minorHAnsi"/>
        </w:rPr>
        <w:t xml:space="preserve">insulation measure also had a high realization rate for annual electricity (100%), gas savings (100%), and demand (100%). Other measures, like ECM pumps, showed a low realization rate for annual electricity savings (59%) and winter demand (68%). </w:t>
      </w:r>
    </w:p>
    <w:p w14:paraId="42524F6F" w14:textId="77777777" w:rsidR="006B76C1" w:rsidRPr="00522284" w:rsidRDefault="006B76C1" w:rsidP="006B76C1">
      <w:pPr>
        <w:rPr>
          <w:rFonts w:asciiTheme="minorHAnsi" w:hAnsiTheme="minorHAnsi"/>
        </w:rPr>
      </w:pPr>
    </w:p>
    <w:p w14:paraId="20E698CF" w14:textId="2759FD2C"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sz w:val="22"/>
          <w:szCs w:val="22"/>
        </w:rPr>
        <w:t>The study found more diversity of gas saving by measure type than for electricity. Specifically, the combination of common area/ exterior and dwelling unit lighting comprises 80% of the program’s ex ante electricity savings. The PSD review phase of this project found that realization rates and attributable savings (relative to baselines) for lighting are declining significantly, and savings opportunities will sunset because the market is naturally adopting LEDs.  This threatens the future viability of the program at its current electricity and demand savings levels, since continued reliance on lighting will lead to lower savings if the market baseline is accounted for in the PSD. However, the Conservation and Load Management (</w:t>
      </w:r>
      <w:proofErr w:type="spellStart"/>
      <w:r w:rsidRPr="00522284">
        <w:rPr>
          <w:rFonts w:asciiTheme="minorHAnsi" w:hAnsiTheme="minorHAnsi" w:cstheme="minorHAnsi"/>
          <w:sz w:val="22"/>
          <w:szCs w:val="22"/>
        </w:rPr>
        <w:t>C&amp;LM</w:t>
      </w:r>
      <w:proofErr w:type="spellEnd"/>
      <w:r w:rsidRPr="00522284">
        <w:rPr>
          <w:rFonts w:asciiTheme="minorHAnsi" w:hAnsiTheme="minorHAnsi" w:cstheme="minorHAnsi"/>
          <w:sz w:val="22"/>
          <w:szCs w:val="22"/>
        </w:rPr>
        <w:t>) Plan does assume lower savings from this program after 2018, so this decline is anticipated</w:t>
      </w:r>
      <w:r w:rsidRPr="00522284">
        <w:rPr>
          <w:rStyle w:val="FootnoteReference"/>
          <w:rFonts w:asciiTheme="minorHAnsi" w:hAnsiTheme="minorHAnsi" w:cstheme="minorHAnsi"/>
          <w:sz w:val="22"/>
          <w:szCs w:val="22"/>
        </w:rPr>
        <w:footnoteReference w:id="9"/>
      </w:r>
      <w:r w:rsidRPr="00522284">
        <w:rPr>
          <w:rFonts w:asciiTheme="minorHAnsi" w:hAnsiTheme="minorHAnsi" w:cstheme="minorHAnsi"/>
          <w:sz w:val="22"/>
          <w:szCs w:val="22"/>
        </w:rPr>
        <w:t>.</w:t>
      </w:r>
    </w:p>
    <w:p w14:paraId="6E9744C1" w14:textId="70E1205D" w:rsidR="00A01F5C" w:rsidRPr="00522284" w:rsidRDefault="00A01F5C" w:rsidP="006B76C1">
      <w:pPr>
        <w:rPr>
          <w:rFonts w:asciiTheme="minorHAnsi" w:hAnsiTheme="minorHAnsi" w:cstheme="minorHAnsi"/>
          <w:sz w:val="22"/>
          <w:szCs w:val="22"/>
        </w:rPr>
      </w:pPr>
    </w:p>
    <w:p w14:paraId="4981001C" w14:textId="45EC7160" w:rsidR="0093043F" w:rsidRPr="00522284" w:rsidRDefault="00A01F5C" w:rsidP="006B76C1">
      <w:pPr>
        <w:rPr>
          <w:rFonts w:asciiTheme="minorHAnsi" w:hAnsiTheme="minorHAnsi" w:cstheme="minorHAnsi"/>
          <w:b/>
          <w:bCs/>
          <w:sz w:val="22"/>
          <w:szCs w:val="22"/>
        </w:rPr>
      </w:pPr>
      <w:r w:rsidRPr="00522284">
        <w:rPr>
          <w:rFonts w:asciiTheme="minorHAnsi" w:hAnsiTheme="minorHAnsi" w:cstheme="minorHAnsi"/>
          <w:b/>
          <w:bCs/>
          <w:sz w:val="22"/>
          <w:szCs w:val="22"/>
        </w:rPr>
        <w:t>Table 3. Measure Level Ex Post Savings Results (Eversource only)</w:t>
      </w:r>
    </w:p>
    <w:tbl>
      <w:tblPr>
        <w:tblStyle w:val="BasicBlueTable"/>
        <w:tblW w:w="9350" w:type="dxa"/>
        <w:tblLook w:val="0420" w:firstRow="1" w:lastRow="0" w:firstColumn="0" w:lastColumn="0" w:noHBand="0" w:noVBand="1"/>
      </w:tblPr>
      <w:tblGrid>
        <w:gridCol w:w="1400"/>
        <w:gridCol w:w="1595"/>
        <w:gridCol w:w="1357"/>
        <w:gridCol w:w="1515"/>
        <w:gridCol w:w="1739"/>
        <w:gridCol w:w="1744"/>
      </w:tblGrid>
      <w:tr w:rsidR="00C72560" w:rsidRPr="00522284" w14:paraId="27D95C12" w14:textId="77777777" w:rsidTr="00C72560">
        <w:trPr>
          <w:cnfStyle w:val="100000000000" w:firstRow="1" w:lastRow="0" w:firstColumn="0" w:lastColumn="0" w:oddVBand="0" w:evenVBand="0" w:oddHBand="0" w:evenHBand="0" w:firstRowFirstColumn="0" w:firstRowLastColumn="0" w:lastRowFirstColumn="0" w:lastRowLastColumn="0"/>
          <w:cantSplit w:val="0"/>
          <w:trHeight w:val="20"/>
          <w:tblHeader/>
        </w:trPr>
        <w:tc>
          <w:tcPr>
            <w:tcW w:w="0" w:type="dxa"/>
            <w:shd w:val="clear" w:color="auto" w:fill="D9D9D9" w:themeFill="background1" w:themeFillShade="D9"/>
          </w:tcPr>
          <w:p w14:paraId="74EE13E0"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Measure</w:t>
            </w:r>
          </w:p>
        </w:tc>
        <w:tc>
          <w:tcPr>
            <w:tcW w:w="0" w:type="dxa"/>
            <w:shd w:val="clear" w:color="auto" w:fill="D9D9D9" w:themeFill="background1" w:themeFillShade="D9"/>
            <w:hideMark/>
          </w:tcPr>
          <w:p w14:paraId="6C7D732E"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Annual kWh</w:t>
            </w:r>
          </w:p>
        </w:tc>
        <w:tc>
          <w:tcPr>
            <w:tcW w:w="0" w:type="dxa"/>
            <w:shd w:val="clear" w:color="auto" w:fill="D9D9D9" w:themeFill="background1" w:themeFillShade="D9"/>
            <w:hideMark/>
          </w:tcPr>
          <w:p w14:paraId="23B8A0D3"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 xml:space="preserve">Annual </w:t>
            </w:r>
            <w:proofErr w:type="spellStart"/>
            <w:r w:rsidRPr="00522284">
              <w:rPr>
                <w:rFonts w:asciiTheme="minorHAnsi" w:hAnsiTheme="minorHAnsi" w:cstheme="minorHAnsi"/>
                <w:color w:val="000000" w:themeColor="text1"/>
                <w:sz w:val="20"/>
                <w:szCs w:val="20"/>
              </w:rPr>
              <w:t>CCF</w:t>
            </w:r>
            <w:proofErr w:type="spellEnd"/>
          </w:p>
        </w:tc>
        <w:tc>
          <w:tcPr>
            <w:tcW w:w="0" w:type="dxa"/>
            <w:shd w:val="clear" w:color="auto" w:fill="D9D9D9" w:themeFill="background1" w:themeFillShade="D9"/>
          </w:tcPr>
          <w:p w14:paraId="7CFE94E4"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Lifecycle kWh</w:t>
            </w:r>
          </w:p>
        </w:tc>
        <w:tc>
          <w:tcPr>
            <w:tcW w:w="0" w:type="dxa"/>
            <w:shd w:val="clear" w:color="auto" w:fill="D9D9D9" w:themeFill="background1" w:themeFillShade="D9"/>
            <w:hideMark/>
          </w:tcPr>
          <w:p w14:paraId="4DA2F1A7"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Summer Demand</w:t>
            </w:r>
          </w:p>
        </w:tc>
        <w:tc>
          <w:tcPr>
            <w:tcW w:w="0" w:type="dxa"/>
            <w:shd w:val="clear" w:color="auto" w:fill="D9D9D9" w:themeFill="background1" w:themeFillShade="D9"/>
            <w:hideMark/>
          </w:tcPr>
          <w:p w14:paraId="7F1D7333" w14:textId="77777777" w:rsidR="0093043F" w:rsidRPr="00522284" w:rsidRDefault="0093043F" w:rsidP="006B76C1">
            <w:pPr>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Winter Demand</w:t>
            </w:r>
          </w:p>
        </w:tc>
      </w:tr>
      <w:tr w:rsidR="0093043F" w:rsidRPr="00522284" w14:paraId="35E20C20" w14:textId="77777777" w:rsidTr="0011523E">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CFE4CD"/>
          </w:tcPr>
          <w:p w14:paraId="58ADF1C9"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Common Area and Exterior Lighting</w:t>
            </w:r>
          </w:p>
        </w:tc>
        <w:tc>
          <w:tcPr>
            <w:tcW w:w="1595" w:type="dxa"/>
            <w:shd w:val="clear" w:color="auto" w:fill="CFE4CD"/>
            <w:hideMark/>
          </w:tcPr>
          <w:p w14:paraId="24217E4B"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97%*</w:t>
            </w:r>
          </w:p>
        </w:tc>
        <w:tc>
          <w:tcPr>
            <w:tcW w:w="1357" w:type="dxa"/>
            <w:shd w:val="clear" w:color="auto" w:fill="CFE4CD"/>
            <w:hideMark/>
          </w:tcPr>
          <w:p w14:paraId="33F6C7A8"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515" w:type="dxa"/>
            <w:shd w:val="clear" w:color="auto" w:fill="CFE4CD"/>
          </w:tcPr>
          <w:p w14:paraId="1D564BA7"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96%</w:t>
            </w:r>
          </w:p>
        </w:tc>
        <w:tc>
          <w:tcPr>
            <w:tcW w:w="1739" w:type="dxa"/>
            <w:shd w:val="clear" w:color="auto" w:fill="CFE4CD"/>
            <w:hideMark/>
          </w:tcPr>
          <w:p w14:paraId="12A1146C"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47%</w:t>
            </w:r>
          </w:p>
        </w:tc>
        <w:tc>
          <w:tcPr>
            <w:tcW w:w="1744" w:type="dxa"/>
            <w:shd w:val="clear" w:color="auto" w:fill="CFE4CD"/>
            <w:hideMark/>
          </w:tcPr>
          <w:p w14:paraId="4899230A"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118%*</w:t>
            </w:r>
          </w:p>
        </w:tc>
      </w:tr>
      <w:tr w:rsidR="0093043F" w:rsidRPr="00522284" w14:paraId="263B7D02" w14:textId="77777777" w:rsidTr="0011523E">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E9F2E8"/>
          </w:tcPr>
          <w:p w14:paraId="3BF80B21"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Dwelling Unit Lighting</w:t>
            </w:r>
          </w:p>
        </w:tc>
        <w:tc>
          <w:tcPr>
            <w:tcW w:w="1595" w:type="dxa"/>
            <w:shd w:val="clear" w:color="auto" w:fill="E9F2E8"/>
            <w:hideMark/>
          </w:tcPr>
          <w:p w14:paraId="35CFD338"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67%</w:t>
            </w:r>
          </w:p>
        </w:tc>
        <w:tc>
          <w:tcPr>
            <w:tcW w:w="1357" w:type="dxa"/>
            <w:shd w:val="clear" w:color="auto" w:fill="E9F2E8"/>
            <w:hideMark/>
          </w:tcPr>
          <w:p w14:paraId="00E6EA35"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515" w:type="dxa"/>
            <w:shd w:val="clear" w:color="auto" w:fill="E9F2E8"/>
          </w:tcPr>
          <w:p w14:paraId="35B3A515"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45%</w:t>
            </w:r>
          </w:p>
        </w:tc>
        <w:tc>
          <w:tcPr>
            <w:tcW w:w="1739" w:type="dxa"/>
            <w:shd w:val="clear" w:color="auto" w:fill="E9F2E8"/>
            <w:hideMark/>
          </w:tcPr>
          <w:p w14:paraId="47D0E874"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70%</w:t>
            </w:r>
          </w:p>
        </w:tc>
        <w:tc>
          <w:tcPr>
            <w:tcW w:w="1744" w:type="dxa"/>
            <w:shd w:val="clear" w:color="auto" w:fill="E9F2E8"/>
            <w:hideMark/>
          </w:tcPr>
          <w:p w14:paraId="34727692"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81%</w:t>
            </w:r>
          </w:p>
        </w:tc>
      </w:tr>
      <w:tr w:rsidR="0093043F" w:rsidRPr="00522284" w14:paraId="47B9DF78" w14:textId="77777777" w:rsidTr="0011523E">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CFE4CD"/>
          </w:tcPr>
          <w:p w14:paraId="53377185"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Refrigerators</w:t>
            </w:r>
          </w:p>
        </w:tc>
        <w:tc>
          <w:tcPr>
            <w:tcW w:w="1595" w:type="dxa"/>
            <w:shd w:val="clear" w:color="auto" w:fill="CFE4CD"/>
            <w:hideMark/>
          </w:tcPr>
          <w:p w14:paraId="110AD336"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80%</w:t>
            </w:r>
          </w:p>
        </w:tc>
        <w:tc>
          <w:tcPr>
            <w:tcW w:w="1357" w:type="dxa"/>
            <w:shd w:val="clear" w:color="auto" w:fill="CFE4CD"/>
            <w:hideMark/>
          </w:tcPr>
          <w:p w14:paraId="67557490"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515" w:type="dxa"/>
            <w:shd w:val="clear" w:color="auto" w:fill="CFE4CD"/>
          </w:tcPr>
          <w:p w14:paraId="5465B01F"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67%</w:t>
            </w:r>
          </w:p>
        </w:tc>
        <w:tc>
          <w:tcPr>
            <w:tcW w:w="1739" w:type="dxa"/>
            <w:shd w:val="clear" w:color="auto" w:fill="CFE4CD"/>
            <w:hideMark/>
          </w:tcPr>
          <w:p w14:paraId="5C22801C"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80%</w:t>
            </w:r>
          </w:p>
        </w:tc>
        <w:tc>
          <w:tcPr>
            <w:tcW w:w="1744" w:type="dxa"/>
            <w:shd w:val="clear" w:color="auto" w:fill="CFE4CD"/>
            <w:hideMark/>
          </w:tcPr>
          <w:p w14:paraId="32998CC3"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81%</w:t>
            </w:r>
          </w:p>
        </w:tc>
      </w:tr>
      <w:tr w:rsidR="0093043F" w:rsidRPr="00522284" w14:paraId="4FB6A47E" w14:textId="77777777" w:rsidTr="0011523E">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E9F2E8"/>
          </w:tcPr>
          <w:p w14:paraId="40BED523"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Air Sealing</w:t>
            </w:r>
          </w:p>
        </w:tc>
        <w:tc>
          <w:tcPr>
            <w:tcW w:w="1595" w:type="dxa"/>
            <w:shd w:val="clear" w:color="auto" w:fill="E9F2E8"/>
          </w:tcPr>
          <w:p w14:paraId="740371AF"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98%</w:t>
            </w:r>
          </w:p>
        </w:tc>
        <w:tc>
          <w:tcPr>
            <w:tcW w:w="1357" w:type="dxa"/>
            <w:shd w:val="clear" w:color="auto" w:fill="E9F2E8"/>
          </w:tcPr>
          <w:p w14:paraId="432D3BD6"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172%</w:t>
            </w:r>
          </w:p>
        </w:tc>
        <w:tc>
          <w:tcPr>
            <w:tcW w:w="1515" w:type="dxa"/>
            <w:shd w:val="clear" w:color="auto" w:fill="E9F2E8"/>
          </w:tcPr>
          <w:p w14:paraId="395D64EC"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104%</w:t>
            </w:r>
          </w:p>
        </w:tc>
        <w:tc>
          <w:tcPr>
            <w:tcW w:w="1739" w:type="dxa"/>
            <w:shd w:val="clear" w:color="auto" w:fill="E9F2E8"/>
          </w:tcPr>
          <w:p w14:paraId="4EF585F4"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100%</w:t>
            </w:r>
          </w:p>
        </w:tc>
        <w:tc>
          <w:tcPr>
            <w:tcW w:w="1744" w:type="dxa"/>
            <w:shd w:val="clear" w:color="auto" w:fill="E9F2E8"/>
          </w:tcPr>
          <w:p w14:paraId="3C20C1C6"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86%</w:t>
            </w:r>
          </w:p>
        </w:tc>
      </w:tr>
      <w:tr w:rsidR="0093043F" w:rsidRPr="00522284" w14:paraId="7160EBD0" w14:textId="77777777" w:rsidTr="0011523E">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CFE4CD"/>
          </w:tcPr>
          <w:p w14:paraId="2CD14E44"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ECM Pumps</w:t>
            </w:r>
          </w:p>
        </w:tc>
        <w:tc>
          <w:tcPr>
            <w:tcW w:w="1595" w:type="dxa"/>
            <w:shd w:val="clear" w:color="auto" w:fill="CFE4CD"/>
            <w:hideMark/>
          </w:tcPr>
          <w:p w14:paraId="74B44E08"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59%</w:t>
            </w:r>
          </w:p>
        </w:tc>
        <w:tc>
          <w:tcPr>
            <w:tcW w:w="1357" w:type="dxa"/>
            <w:shd w:val="clear" w:color="auto" w:fill="CFE4CD"/>
            <w:hideMark/>
          </w:tcPr>
          <w:p w14:paraId="4422861D"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515" w:type="dxa"/>
            <w:shd w:val="clear" w:color="auto" w:fill="CFE4CD"/>
            <w:hideMark/>
          </w:tcPr>
          <w:p w14:paraId="7B7FCE17"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67%</w:t>
            </w:r>
          </w:p>
        </w:tc>
        <w:tc>
          <w:tcPr>
            <w:tcW w:w="1739" w:type="dxa"/>
            <w:shd w:val="clear" w:color="auto" w:fill="CFE4CD"/>
            <w:hideMark/>
          </w:tcPr>
          <w:p w14:paraId="7112341A"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744" w:type="dxa"/>
            <w:shd w:val="clear" w:color="auto" w:fill="CFE4CD"/>
            <w:hideMark/>
          </w:tcPr>
          <w:p w14:paraId="6265AB13"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68%</w:t>
            </w:r>
          </w:p>
        </w:tc>
      </w:tr>
      <w:tr w:rsidR="0093043F" w:rsidRPr="00522284" w14:paraId="6395A557" w14:textId="77777777" w:rsidTr="0011523E">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E9F2E8"/>
          </w:tcPr>
          <w:p w14:paraId="2E438AB1"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Windows</w:t>
            </w:r>
          </w:p>
        </w:tc>
        <w:tc>
          <w:tcPr>
            <w:tcW w:w="1595" w:type="dxa"/>
            <w:shd w:val="clear" w:color="auto" w:fill="E9F2E8"/>
            <w:hideMark/>
          </w:tcPr>
          <w:p w14:paraId="702C7327"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83%</w:t>
            </w:r>
          </w:p>
        </w:tc>
        <w:tc>
          <w:tcPr>
            <w:tcW w:w="1357" w:type="dxa"/>
            <w:shd w:val="clear" w:color="auto" w:fill="E9F2E8"/>
            <w:hideMark/>
          </w:tcPr>
          <w:p w14:paraId="744A8A9D"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515" w:type="dxa"/>
            <w:shd w:val="clear" w:color="auto" w:fill="E9F2E8"/>
            <w:hideMark/>
          </w:tcPr>
          <w:p w14:paraId="6AB49528"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83%</w:t>
            </w:r>
          </w:p>
        </w:tc>
        <w:tc>
          <w:tcPr>
            <w:tcW w:w="1739" w:type="dxa"/>
            <w:shd w:val="clear" w:color="auto" w:fill="E9F2E8"/>
            <w:hideMark/>
          </w:tcPr>
          <w:p w14:paraId="2CCAFD91"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744" w:type="dxa"/>
            <w:shd w:val="clear" w:color="auto" w:fill="E9F2E8"/>
            <w:hideMark/>
          </w:tcPr>
          <w:p w14:paraId="026E7BF2"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79%</w:t>
            </w:r>
          </w:p>
        </w:tc>
      </w:tr>
      <w:tr w:rsidR="0093043F" w:rsidRPr="00522284" w14:paraId="2E9825B4" w14:textId="77777777" w:rsidTr="0011523E">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CFE4CD"/>
          </w:tcPr>
          <w:p w14:paraId="7EF4DDCF"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HVAC Heat Pumps</w:t>
            </w:r>
          </w:p>
        </w:tc>
        <w:tc>
          <w:tcPr>
            <w:tcW w:w="1595" w:type="dxa"/>
            <w:shd w:val="clear" w:color="auto" w:fill="CFE4CD"/>
          </w:tcPr>
          <w:p w14:paraId="12EE51ED"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100%</w:t>
            </w:r>
          </w:p>
        </w:tc>
        <w:tc>
          <w:tcPr>
            <w:tcW w:w="1357" w:type="dxa"/>
            <w:shd w:val="clear" w:color="auto" w:fill="CFE4CD"/>
          </w:tcPr>
          <w:p w14:paraId="5BC9B129"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515" w:type="dxa"/>
            <w:shd w:val="clear" w:color="auto" w:fill="CFE4CD"/>
          </w:tcPr>
          <w:p w14:paraId="639E5758"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100%</w:t>
            </w:r>
          </w:p>
        </w:tc>
        <w:tc>
          <w:tcPr>
            <w:tcW w:w="1739" w:type="dxa"/>
            <w:shd w:val="clear" w:color="auto" w:fill="CFE4CD"/>
          </w:tcPr>
          <w:p w14:paraId="4C89C8EC"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100%</w:t>
            </w:r>
          </w:p>
        </w:tc>
        <w:tc>
          <w:tcPr>
            <w:tcW w:w="1744" w:type="dxa"/>
            <w:shd w:val="clear" w:color="auto" w:fill="CFE4CD"/>
          </w:tcPr>
          <w:p w14:paraId="5CEDEC89"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60%</w:t>
            </w:r>
            <w:r w:rsidRPr="00522284">
              <w:rPr>
                <w:rStyle w:val="FootnoteReference"/>
                <w:rFonts w:asciiTheme="minorHAnsi" w:hAnsiTheme="minorHAnsi" w:cstheme="minorHAnsi"/>
                <w:sz w:val="20"/>
                <w:szCs w:val="20"/>
              </w:rPr>
              <w:footnoteReference w:id="10"/>
            </w:r>
          </w:p>
        </w:tc>
      </w:tr>
      <w:tr w:rsidR="0093043F" w:rsidRPr="00522284" w14:paraId="122AB2FA" w14:textId="77777777" w:rsidTr="0011523E">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E9F2E8"/>
          </w:tcPr>
          <w:p w14:paraId="1DEB2D61"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Boilers</w:t>
            </w:r>
          </w:p>
        </w:tc>
        <w:tc>
          <w:tcPr>
            <w:tcW w:w="1595" w:type="dxa"/>
            <w:shd w:val="clear" w:color="auto" w:fill="E9F2E8"/>
          </w:tcPr>
          <w:p w14:paraId="6238A48C"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357" w:type="dxa"/>
            <w:shd w:val="clear" w:color="auto" w:fill="E9F2E8"/>
          </w:tcPr>
          <w:p w14:paraId="320D858C"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80%</w:t>
            </w:r>
          </w:p>
        </w:tc>
        <w:tc>
          <w:tcPr>
            <w:tcW w:w="1515" w:type="dxa"/>
            <w:shd w:val="clear" w:color="auto" w:fill="E9F2E8"/>
          </w:tcPr>
          <w:p w14:paraId="4BC91AE9"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739" w:type="dxa"/>
            <w:shd w:val="clear" w:color="auto" w:fill="E9F2E8"/>
          </w:tcPr>
          <w:p w14:paraId="7D1A2852"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744" w:type="dxa"/>
            <w:shd w:val="clear" w:color="auto" w:fill="E9F2E8"/>
          </w:tcPr>
          <w:p w14:paraId="6F89BD29"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r>
      <w:tr w:rsidR="0093043F" w:rsidRPr="00522284" w14:paraId="4E06BA19" w14:textId="77777777" w:rsidTr="0011523E">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CFE4CD"/>
          </w:tcPr>
          <w:p w14:paraId="0B20D5A6"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Insulation</w:t>
            </w:r>
          </w:p>
        </w:tc>
        <w:tc>
          <w:tcPr>
            <w:tcW w:w="1595" w:type="dxa"/>
            <w:shd w:val="clear" w:color="auto" w:fill="CFE4CD"/>
          </w:tcPr>
          <w:p w14:paraId="05B0F6F5"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100%</w:t>
            </w:r>
          </w:p>
        </w:tc>
        <w:tc>
          <w:tcPr>
            <w:tcW w:w="1357" w:type="dxa"/>
            <w:shd w:val="clear" w:color="auto" w:fill="CFE4CD"/>
          </w:tcPr>
          <w:p w14:paraId="70FECA93"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100%</w:t>
            </w:r>
          </w:p>
        </w:tc>
        <w:tc>
          <w:tcPr>
            <w:tcW w:w="1515" w:type="dxa"/>
            <w:shd w:val="clear" w:color="auto" w:fill="CFE4CD"/>
          </w:tcPr>
          <w:p w14:paraId="79AE64BB"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80%</w:t>
            </w:r>
          </w:p>
        </w:tc>
        <w:tc>
          <w:tcPr>
            <w:tcW w:w="1739" w:type="dxa"/>
            <w:shd w:val="clear" w:color="auto" w:fill="CFE4CD"/>
          </w:tcPr>
          <w:p w14:paraId="325B598A"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744" w:type="dxa"/>
            <w:shd w:val="clear" w:color="auto" w:fill="CFE4CD"/>
          </w:tcPr>
          <w:p w14:paraId="7586C37E" w14:textId="77777777" w:rsidR="0093043F" w:rsidRPr="00522284" w:rsidRDefault="0093043F" w:rsidP="006B76C1">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100%</w:t>
            </w:r>
          </w:p>
        </w:tc>
      </w:tr>
      <w:tr w:rsidR="0093043F" w:rsidRPr="00522284" w14:paraId="43EBB0AE" w14:textId="77777777" w:rsidTr="0011523E">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cantSplit w:val="0"/>
          <w:trHeight w:val="20"/>
        </w:trPr>
        <w:tc>
          <w:tcPr>
            <w:cnfStyle w:val="001000000000" w:firstRow="0" w:lastRow="0" w:firstColumn="1" w:lastColumn="0" w:oddVBand="0" w:evenVBand="0" w:oddHBand="0" w:evenHBand="0" w:firstRowFirstColumn="0" w:firstRowLastColumn="0" w:lastRowFirstColumn="0" w:lastRowLastColumn="0"/>
            <w:tcW w:w="1400" w:type="dxa"/>
            <w:shd w:val="clear" w:color="auto" w:fill="E9F2E8"/>
          </w:tcPr>
          <w:p w14:paraId="731E3EB3" w14:textId="77777777" w:rsidR="0093043F" w:rsidRPr="00522284" w:rsidRDefault="0093043F" w:rsidP="006B76C1">
            <w:pPr>
              <w:rPr>
                <w:rFonts w:asciiTheme="minorHAnsi" w:hAnsiTheme="minorHAnsi" w:cstheme="minorHAnsi"/>
                <w:sz w:val="20"/>
                <w:szCs w:val="20"/>
              </w:rPr>
            </w:pPr>
            <w:r w:rsidRPr="00522284">
              <w:rPr>
                <w:rFonts w:asciiTheme="minorHAnsi" w:hAnsiTheme="minorHAnsi" w:cstheme="minorHAnsi"/>
                <w:sz w:val="20"/>
                <w:szCs w:val="20"/>
              </w:rPr>
              <w:t>Low Flow Fixtures</w:t>
            </w:r>
          </w:p>
        </w:tc>
        <w:tc>
          <w:tcPr>
            <w:tcW w:w="1595" w:type="dxa"/>
            <w:shd w:val="clear" w:color="auto" w:fill="E9F2E8"/>
          </w:tcPr>
          <w:p w14:paraId="6A584F43"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88%</w:t>
            </w:r>
          </w:p>
        </w:tc>
        <w:tc>
          <w:tcPr>
            <w:tcW w:w="1357" w:type="dxa"/>
            <w:shd w:val="clear" w:color="auto" w:fill="E9F2E8"/>
          </w:tcPr>
          <w:p w14:paraId="58E5AF74"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107%</w:t>
            </w:r>
          </w:p>
        </w:tc>
        <w:tc>
          <w:tcPr>
            <w:tcW w:w="1515" w:type="dxa"/>
            <w:shd w:val="clear" w:color="auto" w:fill="E9F2E8"/>
          </w:tcPr>
          <w:p w14:paraId="7E88E77A"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130%</w:t>
            </w:r>
          </w:p>
        </w:tc>
        <w:tc>
          <w:tcPr>
            <w:tcW w:w="1739" w:type="dxa"/>
            <w:shd w:val="clear" w:color="auto" w:fill="E9F2E8"/>
          </w:tcPr>
          <w:p w14:paraId="65253A90"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w:t>
            </w:r>
          </w:p>
        </w:tc>
        <w:tc>
          <w:tcPr>
            <w:tcW w:w="1744" w:type="dxa"/>
            <w:shd w:val="clear" w:color="auto" w:fill="E9F2E8"/>
          </w:tcPr>
          <w:p w14:paraId="6044A145" w14:textId="77777777" w:rsidR="0093043F" w:rsidRPr="00522284" w:rsidRDefault="0093043F" w:rsidP="006B76C1">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14%</w:t>
            </w:r>
          </w:p>
        </w:tc>
      </w:tr>
    </w:tbl>
    <w:p w14:paraId="240BFD3B" w14:textId="77777777" w:rsidR="00C72560" w:rsidRPr="00522284" w:rsidRDefault="00C72560" w:rsidP="006B76C1">
      <w:pPr>
        <w:rPr>
          <w:rFonts w:asciiTheme="minorHAnsi" w:hAnsiTheme="minorHAnsi"/>
        </w:rPr>
      </w:pPr>
    </w:p>
    <w:p w14:paraId="43E5CA2B" w14:textId="390C32F7"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sz w:val="22"/>
          <w:szCs w:val="22"/>
        </w:rPr>
        <w:t>The research team developed recommendations to improve realization rates in the future and for additional savings opportunities.  The recommendations are described in detail in the report.</w:t>
      </w:r>
    </w:p>
    <w:p w14:paraId="253959F2" w14:textId="77777777" w:rsidR="00594A69" w:rsidRPr="00522284" w:rsidRDefault="00594A69" w:rsidP="006B76C1">
      <w:pPr>
        <w:rPr>
          <w:rFonts w:asciiTheme="minorHAnsi" w:hAnsiTheme="minorHAnsi" w:cstheme="minorHAnsi"/>
          <w:b/>
          <w:bCs/>
          <w:sz w:val="22"/>
          <w:szCs w:val="22"/>
        </w:rPr>
      </w:pPr>
    </w:p>
    <w:p w14:paraId="6189ADFC" w14:textId="58969E07"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b/>
          <w:bCs/>
          <w:sz w:val="22"/>
          <w:szCs w:val="22"/>
        </w:rPr>
        <w:t>Recommendations for Eversource</w:t>
      </w:r>
      <w:r w:rsidRPr="00522284">
        <w:rPr>
          <w:rFonts w:asciiTheme="minorHAnsi" w:hAnsiTheme="minorHAnsi" w:cstheme="minorHAnsi"/>
          <w:sz w:val="22"/>
          <w:szCs w:val="22"/>
        </w:rPr>
        <w:t xml:space="preserve">: </w:t>
      </w:r>
    </w:p>
    <w:p w14:paraId="79E478A1" w14:textId="77777777" w:rsidR="0093043F" w:rsidRPr="00522284" w:rsidRDefault="0093043F" w:rsidP="006B76C1">
      <w:pPr>
        <w:pStyle w:val="ListParagraph"/>
        <w:widowControl/>
        <w:numPr>
          <w:ilvl w:val="0"/>
          <w:numId w:val="21"/>
        </w:numPr>
        <w:autoSpaceDE/>
        <w:autoSpaceDN/>
        <w:spacing w:before="0"/>
        <w:ind w:left="720"/>
        <w:contextualSpacing/>
        <w:rPr>
          <w:rFonts w:asciiTheme="minorHAnsi" w:hAnsiTheme="minorHAnsi" w:cstheme="minorHAnsi"/>
        </w:rPr>
      </w:pPr>
      <w:r w:rsidRPr="00522284">
        <w:rPr>
          <w:rFonts w:asciiTheme="minorHAnsi" w:hAnsiTheme="minorHAnsi" w:cstheme="minorHAnsi"/>
        </w:rPr>
        <w:t xml:space="preserve">Develop a final review process for each project to verify the following: </w:t>
      </w:r>
    </w:p>
    <w:p w14:paraId="4CF4C1C2"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All measure installations are documented,</w:t>
      </w:r>
    </w:p>
    <w:p w14:paraId="64BA0053"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The number of measure installations align with the correct PSD calculations,</w:t>
      </w:r>
    </w:p>
    <w:p w14:paraId="4EAB499E"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 xml:space="preserve">The correct heating fuel is identified, </w:t>
      </w:r>
    </w:p>
    <w:p w14:paraId="1C340798"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 xml:space="preserve">Winter demand is claimed only for electric measures, and </w:t>
      </w:r>
    </w:p>
    <w:p w14:paraId="131419DA"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bookmarkStart w:id="35" w:name="_Hlk73518672"/>
      <w:r w:rsidRPr="00522284">
        <w:rPr>
          <w:rFonts w:asciiTheme="minorHAnsi" w:eastAsia="Calibri" w:hAnsiTheme="minorHAnsi" w:cstheme="minorHAnsi"/>
        </w:rPr>
        <w:t xml:space="preserve">All measure </w:t>
      </w:r>
      <w:r w:rsidRPr="00522284">
        <w:rPr>
          <w:rFonts w:asciiTheme="minorHAnsi" w:hAnsiTheme="minorHAnsi" w:cstheme="minorHAnsi"/>
        </w:rPr>
        <w:t>installations</w:t>
      </w:r>
      <w:r w:rsidRPr="00522284">
        <w:rPr>
          <w:rFonts w:asciiTheme="minorHAnsi" w:eastAsia="Calibri" w:hAnsiTheme="minorHAnsi" w:cstheme="minorHAnsi"/>
        </w:rPr>
        <w:t xml:space="preserve"> are documented,</w:t>
      </w:r>
    </w:p>
    <w:p w14:paraId="05308C8D"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The number of measure installations align with the correct PSD calculations,</w:t>
      </w:r>
    </w:p>
    <w:p w14:paraId="328CB439"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 xml:space="preserve">The correct heating fuel is identified, </w:t>
      </w:r>
    </w:p>
    <w:p w14:paraId="5AEAAE9F"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 xml:space="preserve">Winter demand is claimed only for electric measures, and </w:t>
      </w:r>
    </w:p>
    <w:bookmarkEnd w:id="35"/>
    <w:p w14:paraId="7839E146"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 xml:space="preserve">The presence of air conditioning is captured correctly. </w:t>
      </w:r>
    </w:p>
    <w:p w14:paraId="5F8440A0" w14:textId="77777777" w:rsidR="0093043F" w:rsidRPr="00522284" w:rsidRDefault="0093043F" w:rsidP="006B76C1">
      <w:pPr>
        <w:pStyle w:val="ListParagraph"/>
        <w:widowControl/>
        <w:numPr>
          <w:ilvl w:val="1"/>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Correct measure-level program calculators as noted in Section 6, including:</w:t>
      </w:r>
    </w:p>
    <w:p w14:paraId="6FB02040"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Correct coincidence factors for demand calculations</w:t>
      </w:r>
    </w:p>
    <w:p w14:paraId="52D22731"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Ensure that ECM Pump projects follow calculation for that measure</w:t>
      </w:r>
    </w:p>
    <w:p w14:paraId="63366B06" w14:textId="77777777" w:rsidR="0093043F" w:rsidRPr="00522284" w:rsidRDefault="0093043F" w:rsidP="006B76C1">
      <w:pPr>
        <w:pStyle w:val="ListParagraph"/>
        <w:widowControl/>
        <w:numPr>
          <w:ilvl w:val="1"/>
          <w:numId w:val="21"/>
        </w:numPr>
        <w:autoSpaceDE/>
        <w:autoSpaceDN/>
        <w:spacing w:before="0"/>
        <w:ind w:left="1080"/>
        <w:contextualSpacing/>
        <w:rPr>
          <w:rFonts w:asciiTheme="minorHAnsi" w:hAnsiTheme="minorHAnsi" w:cstheme="minorHAnsi"/>
        </w:rPr>
      </w:pPr>
      <w:r w:rsidRPr="00522284">
        <w:rPr>
          <w:rFonts w:asciiTheme="minorHAnsi" w:hAnsiTheme="minorHAnsi" w:cstheme="minorHAnsi"/>
        </w:rPr>
        <w:t>Update the low-flow fixture calculation to align with the 2021 PSD.</w:t>
      </w:r>
    </w:p>
    <w:p w14:paraId="39B4B86C" w14:textId="77777777" w:rsidR="0093043F" w:rsidRPr="00522284" w:rsidRDefault="0093043F" w:rsidP="006B76C1">
      <w:pPr>
        <w:pStyle w:val="ListParagraph"/>
        <w:widowControl/>
        <w:numPr>
          <w:ilvl w:val="1"/>
          <w:numId w:val="15"/>
        </w:numPr>
        <w:suppressAutoHyphens/>
        <w:autoSpaceDE/>
        <w:spacing w:before="0"/>
        <w:ind w:left="720"/>
        <w:contextualSpacing/>
        <w:textAlignment w:val="baseline"/>
        <w:rPr>
          <w:rFonts w:asciiTheme="minorHAnsi" w:eastAsiaTheme="minorEastAsia" w:hAnsiTheme="minorHAnsi" w:cstheme="minorHAnsi"/>
        </w:rPr>
      </w:pPr>
      <w:r w:rsidRPr="00522284">
        <w:rPr>
          <w:rFonts w:asciiTheme="minorHAnsi" w:eastAsia="Calibri" w:hAnsiTheme="minorHAnsi" w:cstheme="minorHAnsi"/>
        </w:rPr>
        <w:t xml:space="preserve">Consider “rolling up” the savings for measures listed twice for the same site. Several projects had </w:t>
      </w:r>
      <w:r w:rsidRPr="00522284">
        <w:rPr>
          <w:rFonts w:asciiTheme="minorHAnsi" w:hAnsiTheme="minorHAnsi" w:cstheme="minorHAnsi"/>
        </w:rPr>
        <w:t>the</w:t>
      </w:r>
      <w:r w:rsidRPr="00522284">
        <w:rPr>
          <w:rFonts w:asciiTheme="minorHAnsi" w:eastAsia="Calibri" w:hAnsiTheme="minorHAnsi" w:cstheme="minorHAnsi"/>
        </w:rPr>
        <w:t xml:space="preserve"> same measure listed twice in the databased, and the second entry often had a zero or low realization rate.</w:t>
      </w:r>
    </w:p>
    <w:p w14:paraId="507ACC4E" w14:textId="77777777" w:rsidR="006B76C1" w:rsidRPr="00522284" w:rsidRDefault="006B76C1" w:rsidP="006B76C1">
      <w:pPr>
        <w:rPr>
          <w:rFonts w:asciiTheme="minorHAnsi" w:hAnsiTheme="minorHAnsi"/>
          <w:b/>
          <w:bCs/>
        </w:rPr>
      </w:pPr>
    </w:p>
    <w:p w14:paraId="6513C8A5" w14:textId="189969C1" w:rsidR="0093043F" w:rsidRPr="00522284" w:rsidRDefault="0093043F" w:rsidP="006B76C1">
      <w:pPr>
        <w:rPr>
          <w:rFonts w:asciiTheme="minorHAnsi" w:hAnsiTheme="minorHAnsi" w:cstheme="minorHAnsi"/>
          <w:sz w:val="22"/>
          <w:szCs w:val="22"/>
        </w:rPr>
      </w:pPr>
      <w:r w:rsidRPr="00522284">
        <w:rPr>
          <w:rFonts w:asciiTheme="minorHAnsi" w:hAnsiTheme="minorHAnsi" w:cstheme="minorHAnsi"/>
          <w:b/>
          <w:bCs/>
          <w:sz w:val="22"/>
          <w:szCs w:val="22"/>
        </w:rPr>
        <w:t>Recommendations for UI</w:t>
      </w:r>
      <w:r w:rsidRPr="00522284">
        <w:rPr>
          <w:rFonts w:asciiTheme="minorHAnsi" w:hAnsiTheme="minorHAnsi" w:cstheme="minorHAnsi"/>
          <w:sz w:val="22"/>
          <w:szCs w:val="22"/>
        </w:rPr>
        <w:t xml:space="preserve">: </w:t>
      </w:r>
    </w:p>
    <w:p w14:paraId="430551BC"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 xml:space="preserve">Track savings at the measure level in the database. </w:t>
      </w:r>
    </w:p>
    <w:p w14:paraId="3E1D7370"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Add a comparison of measure-level roll-up savings to the project-level claimed savings for each project.</w:t>
      </w:r>
    </w:p>
    <w:p w14:paraId="0AE256DF"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Update the data management system to include the service address in all tracking records.</w:t>
      </w:r>
    </w:p>
    <w:p w14:paraId="282B71EB"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 xml:space="preserve">Develop a process so the tracking systems maintain a consistent link between electric and gas work on the same projects.  </w:t>
      </w:r>
    </w:p>
    <w:p w14:paraId="25BE1419"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 xml:space="preserve">Provide some sort of clarification in files to distinguish outdated files from files with updated (correct) information, such as archiving old files, adding dates to file names, or adding “final” to file name of final documentation. </w:t>
      </w:r>
    </w:p>
    <w:p w14:paraId="0815C0C0"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Similar to the first recommendation for Eversource, develop a final review process for each project to verify the accuracy of information compared to the final documented information.</w:t>
      </w:r>
    </w:p>
    <w:p w14:paraId="5082F487" w14:textId="77777777" w:rsidR="001B581E" w:rsidRPr="00522284" w:rsidRDefault="001B581E" w:rsidP="006B76C1">
      <w:pPr>
        <w:suppressAutoHyphens/>
        <w:autoSpaceDN w:val="0"/>
        <w:textAlignment w:val="baseline"/>
        <w:rPr>
          <w:rFonts w:asciiTheme="minorHAnsi" w:hAnsiTheme="minorHAnsi"/>
          <w:b/>
          <w:bCs/>
        </w:rPr>
      </w:pPr>
    </w:p>
    <w:p w14:paraId="45904C08" w14:textId="6F69FFB0" w:rsidR="0093043F" w:rsidRPr="00522284" w:rsidRDefault="0093043F" w:rsidP="006B76C1">
      <w:pPr>
        <w:suppressAutoHyphens/>
        <w:autoSpaceDN w:val="0"/>
        <w:textAlignment w:val="baseline"/>
        <w:rPr>
          <w:rFonts w:asciiTheme="minorHAnsi" w:hAnsiTheme="minorHAnsi" w:cstheme="minorHAnsi"/>
          <w:b/>
          <w:bCs/>
          <w:sz w:val="22"/>
          <w:szCs w:val="22"/>
        </w:rPr>
      </w:pPr>
      <w:r w:rsidRPr="00522284">
        <w:rPr>
          <w:rFonts w:asciiTheme="minorHAnsi" w:hAnsiTheme="minorHAnsi" w:cstheme="minorHAnsi"/>
          <w:b/>
          <w:bCs/>
          <w:sz w:val="22"/>
          <w:szCs w:val="22"/>
        </w:rPr>
        <w:t>Recommendations for Both Utilities:</w:t>
      </w:r>
    </w:p>
    <w:p w14:paraId="4BC1B748"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Phase out savings from lighting. Consider removing the dwelling unit lighting incentive immediately, since LEDs are standard practice and incumbent technologies (incandescent) have short measure lives. Consider phasing out common area and exterior lighting in the next few years; these incumbent technologies (fluorescent and high intensity discharge fixtures) have longer measure lives, so are likely still serving as installed fixtures. However, these should also be sunset in a few years, given the market’s natural adoption of LEDs.</w:t>
      </w:r>
    </w:p>
    <w:p w14:paraId="61A11FF8"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Continue to offer the comprehensive bonus and potentially increase it, or provide an additional kicker for non-lighting measures, like HVAC or domestic hot water (</w:t>
      </w:r>
      <w:proofErr w:type="spellStart"/>
      <w:r w:rsidRPr="00522284">
        <w:rPr>
          <w:rFonts w:asciiTheme="minorHAnsi" w:hAnsiTheme="minorHAnsi" w:cstheme="minorHAnsi"/>
        </w:rPr>
        <w:t>DHW</w:t>
      </w:r>
      <w:proofErr w:type="spellEnd"/>
      <w:r w:rsidRPr="00522284">
        <w:rPr>
          <w:rFonts w:asciiTheme="minorHAnsi" w:hAnsiTheme="minorHAnsi" w:cstheme="minorHAnsi"/>
        </w:rPr>
        <w:t xml:space="preserve">) replacements, duct insulation, or for ≥ 15% savings. In addition, the utilities could consider that a maximum portion of a project’s savings (e.g., &lt; 50% savings max) come from lighting. </w:t>
      </w:r>
    </w:p>
    <w:p w14:paraId="7D544CA0"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 xml:space="preserve">Highlight case studies of HVAC or </w:t>
      </w:r>
      <w:proofErr w:type="spellStart"/>
      <w:r w:rsidRPr="00522284">
        <w:rPr>
          <w:rFonts w:asciiTheme="minorHAnsi" w:hAnsiTheme="minorHAnsi" w:cstheme="minorHAnsi"/>
        </w:rPr>
        <w:t>DHW</w:t>
      </w:r>
      <w:proofErr w:type="spellEnd"/>
      <w:r w:rsidRPr="00522284">
        <w:rPr>
          <w:rFonts w:asciiTheme="minorHAnsi" w:hAnsiTheme="minorHAnsi" w:cstheme="minorHAnsi"/>
        </w:rPr>
        <w:t xml:space="preserve"> measures at annual meeting and/ or provide annual awards for projects with diverse scopes of work or that installed a less commonly installed measure. </w:t>
      </w:r>
    </w:p>
    <w:p w14:paraId="260C86AB" w14:textId="77777777" w:rsidR="0093043F" w:rsidRPr="00522284" w:rsidRDefault="0093043F" w:rsidP="006B76C1">
      <w:pPr>
        <w:pStyle w:val="ListParagraph"/>
        <w:widowControl/>
        <w:numPr>
          <w:ilvl w:val="0"/>
          <w:numId w:val="15"/>
        </w:numPr>
        <w:suppressAutoHyphens/>
        <w:autoSpaceDE/>
        <w:spacing w:before="0"/>
        <w:ind w:left="720"/>
        <w:contextualSpacing/>
        <w:textAlignment w:val="baseline"/>
        <w:rPr>
          <w:rFonts w:asciiTheme="minorHAnsi" w:hAnsiTheme="minorHAnsi" w:cstheme="minorHAnsi"/>
        </w:rPr>
      </w:pPr>
      <w:r w:rsidRPr="00522284">
        <w:rPr>
          <w:rFonts w:asciiTheme="minorHAnsi" w:hAnsiTheme="minorHAnsi" w:cstheme="minorHAnsi"/>
        </w:rPr>
        <w:t xml:space="preserve">Investigate measures with future savings opportunities. This should include an investigation of electrification measures (e.g., estimates of energy and carbon impacts from moving from fossil-fueled based HVAC and </w:t>
      </w:r>
      <w:proofErr w:type="spellStart"/>
      <w:r w:rsidRPr="00522284">
        <w:rPr>
          <w:rFonts w:asciiTheme="minorHAnsi" w:hAnsiTheme="minorHAnsi" w:cstheme="minorHAnsi"/>
        </w:rPr>
        <w:t>DHW</w:t>
      </w:r>
      <w:proofErr w:type="spellEnd"/>
      <w:r w:rsidRPr="00522284">
        <w:rPr>
          <w:rFonts w:asciiTheme="minorHAnsi" w:hAnsiTheme="minorHAnsi" w:cstheme="minorHAnsi"/>
        </w:rPr>
        <w:t xml:space="preserve"> measures to electric sources such as heat pumps) to inform policy discussions that could consider allowing fuel switching in the program.</w:t>
      </w:r>
    </w:p>
    <w:p w14:paraId="4997215E" w14:textId="77777777" w:rsidR="0093043F" w:rsidRPr="00522284" w:rsidRDefault="0093043F" w:rsidP="006B76C1">
      <w:pPr>
        <w:rPr>
          <w:rFonts w:asciiTheme="minorHAnsi" w:hAnsiTheme="minorHAnsi" w:cstheme="minorHAnsi"/>
          <w:sz w:val="22"/>
          <w:szCs w:val="22"/>
        </w:rPr>
      </w:pPr>
    </w:p>
    <w:p w14:paraId="45E7E56B" w14:textId="77777777" w:rsidR="0093043F" w:rsidRPr="00522284" w:rsidRDefault="0093043F" w:rsidP="0093043F">
      <w:pPr>
        <w:rPr>
          <w:rFonts w:asciiTheme="minorHAnsi" w:hAnsiTheme="minorHAnsi" w:cstheme="minorHAnsi"/>
        </w:rPr>
      </w:pPr>
    </w:p>
    <w:p w14:paraId="7719EB98" w14:textId="5C38B6B6" w:rsidR="0074193B" w:rsidRPr="00522284" w:rsidRDefault="0074193B">
      <w:pPr>
        <w:rPr>
          <w:rFonts w:asciiTheme="minorHAnsi" w:hAnsiTheme="minorHAnsi"/>
        </w:rPr>
      </w:pPr>
    </w:p>
    <w:p w14:paraId="4A2B088D" w14:textId="77777777" w:rsidR="00322442" w:rsidRPr="00522284" w:rsidRDefault="00322442" w:rsidP="00C901AA">
      <w:pPr>
        <w:rPr>
          <w:rFonts w:asciiTheme="minorHAnsi" w:hAnsiTheme="minorHAnsi"/>
        </w:rPr>
      </w:pPr>
    </w:p>
    <w:p w14:paraId="44CD1A3B" w14:textId="77777777" w:rsidR="00E21B5F" w:rsidRPr="00522284" w:rsidRDefault="00E21B5F">
      <w:pPr>
        <w:rPr>
          <w:rFonts w:asciiTheme="minorHAnsi" w:eastAsiaTheme="majorEastAsia" w:hAnsiTheme="minorHAnsi"/>
          <w:color w:val="2F5496" w:themeColor="accent1" w:themeShade="BF"/>
          <w:sz w:val="32"/>
          <w:szCs w:val="32"/>
        </w:rPr>
      </w:pPr>
      <w:bookmarkStart w:id="36" w:name="_Toc479584822"/>
      <w:bookmarkStart w:id="37" w:name="_Toc479853684"/>
      <w:bookmarkStart w:id="38" w:name="_Toc11038134"/>
      <w:r w:rsidRPr="00522284">
        <w:rPr>
          <w:rFonts w:asciiTheme="minorHAnsi" w:hAnsiTheme="minorHAnsi" w:cstheme="minorHAnsi"/>
        </w:rPr>
        <w:br w:type="page"/>
      </w:r>
    </w:p>
    <w:p w14:paraId="33213563" w14:textId="1AC64EE3" w:rsidR="00322442" w:rsidRPr="00522284" w:rsidRDefault="00322442" w:rsidP="00C901AA">
      <w:pPr>
        <w:pStyle w:val="Heading1"/>
        <w:spacing w:before="0" w:line="240" w:lineRule="auto"/>
        <w:rPr>
          <w:rFonts w:asciiTheme="minorHAnsi" w:hAnsiTheme="minorHAnsi" w:cstheme="minorHAnsi"/>
        </w:rPr>
      </w:pPr>
      <w:bookmarkStart w:id="39" w:name="_Toc105352732"/>
      <w:r w:rsidRPr="00522284">
        <w:rPr>
          <w:rFonts w:asciiTheme="minorHAnsi" w:hAnsiTheme="minorHAnsi" w:cstheme="minorHAnsi"/>
        </w:rPr>
        <w:t>3. STUDIES IN PROGRESS</w:t>
      </w:r>
      <w:bookmarkEnd w:id="36"/>
      <w:bookmarkEnd w:id="37"/>
      <w:bookmarkEnd w:id="38"/>
      <w:r w:rsidR="00C226EE" w:rsidRPr="00522284">
        <w:rPr>
          <w:rFonts w:asciiTheme="minorHAnsi" w:hAnsiTheme="minorHAnsi" w:cstheme="minorHAnsi"/>
        </w:rPr>
        <w:t xml:space="preserve"> IN 20</w:t>
      </w:r>
      <w:r w:rsidR="00556830" w:rsidRPr="00522284">
        <w:rPr>
          <w:rFonts w:asciiTheme="minorHAnsi" w:hAnsiTheme="minorHAnsi" w:cstheme="minorHAnsi"/>
        </w:rPr>
        <w:t>21</w:t>
      </w:r>
      <w:bookmarkEnd w:id="39"/>
    </w:p>
    <w:p w14:paraId="1C09D3CF" w14:textId="77777777" w:rsidR="00322442" w:rsidRPr="00522284" w:rsidRDefault="00322442" w:rsidP="00C901AA">
      <w:pPr>
        <w:autoSpaceDE w:val="0"/>
        <w:autoSpaceDN w:val="0"/>
        <w:adjustRightInd w:val="0"/>
        <w:rPr>
          <w:rFonts w:asciiTheme="minorHAnsi" w:hAnsiTheme="minorHAnsi"/>
        </w:rPr>
      </w:pPr>
    </w:p>
    <w:p w14:paraId="028C39C0" w14:textId="2E1997D8" w:rsidR="00322442" w:rsidRPr="00522284" w:rsidRDefault="00322442" w:rsidP="00C901AA">
      <w:pPr>
        <w:autoSpaceDE w:val="0"/>
        <w:autoSpaceDN w:val="0"/>
        <w:adjustRightInd w:val="0"/>
        <w:rPr>
          <w:rFonts w:asciiTheme="minorHAnsi" w:hAnsiTheme="minorHAnsi"/>
        </w:rPr>
      </w:pPr>
      <w:r w:rsidRPr="00522284">
        <w:rPr>
          <w:rFonts w:asciiTheme="minorHAnsi" w:hAnsiTheme="minorHAnsi"/>
        </w:rPr>
        <w:t>The following studies had kick-offs in 20</w:t>
      </w:r>
      <w:r w:rsidR="009C0694" w:rsidRPr="00522284">
        <w:rPr>
          <w:rFonts w:asciiTheme="minorHAnsi" w:hAnsiTheme="minorHAnsi"/>
        </w:rPr>
        <w:t>20</w:t>
      </w:r>
      <w:r w:rsidRPr="00522284">
        <w:rPr>
          <w:rFonts w:asciiTheme="minorHAnsi" w:hAnsiTheme="minorHAnsi"/>
        </w:rPr>
        <w:t xml:space="preserve"> </w:t>
      </w:r>
      <w:r w:rsidR="00FA0C81" w:rsidRPr="00522284">
        <w:rPr>
          <w:rFonts w:asciiTheme="minorHAnsi" w:hAnsiTheme="minorHAnsi"/>
        </w:rPr>
        <w:t>or 202</w:t>
      </w:r>
      <w:r w:rsidR="009C0694" w:rsidRPr="00522284">
        <w:rPr>
          <w:rFonts w:asciiTheme="minorHAnsi" w:hAnsiTheme="minorHAnsi"/>
        </w:rPr>
        <w:t>1</w:t>
      </w:r>
      <w:r w:rsidR="00FA0C81" w:rsidRPr="00522284">
        <w:rPr>
          <w:rFonts w:asciiTheme="minorHAnsi" w:hAnsiTheme="minorHAnsi"/>
        </w:rPr>
        <w:t xml:space="preserve"> </w:t>
      </w:r>
      <w:r w:rsidRPr="00522284">
        <w:rPr>
          <w:rFonts w:asciiTheme="minorHAnsi" w:hAnsiTheme="minorHAnsi"/>
        </w:rPr>
        <w:t xml:space="preserve">and </w:t>
      </w:r>
      <w:r w:rsidR="00461BB6" w:rsidRPr="00522284">
        <w:rPr>
          <w:rFonts w:asciiTheme="minorHAnsi" w:hAnsiTheme="minorHAnsi"/>
        </w:rPr>
        <w:t>were still</w:t>
      </w:r>
      <w:r w:rsidRPr="00522284">
        <w:rPr>
          <w:rFonts w:asciiTheme="minorHAnsi" w:hAnsiTheme="minorHAnsi"/>
        </w:rPr>
        <w:t xml:space="preserve"> in progress</w:t>
      </w:r>
      <w:r w:rsidR="00461BB6" w:rsidRPr="00522284">
        <w:rPr>
          <w:rFonts w:asciiTheme="minorHAnsi" w:hAnsiTheme="minorHAnsi"/>
        </w:rPr>
        <w:t xml:space="preserve"> </w:t>
      </w:r>
      <w:r w:rsidR="00FA0C81" w:rsidRPr="00522284">
        <w:rPr>
          <w:rFonts w:asciiTheme="minorHAnsi" w:hAnsiTheme="minorHAnsi"/>
        </w:rPr>
        <w:t xml:space="preserve">at the end of </w:t>
      </w:r>
      <w:r w:rsidR="00461BB6" w:rsidRPr="00522284">
        <w:rPr>
          <w:rFonts w:asciiTheme="minorHAnsi" w:hAnsiTheme="minorHAnsi"/>
        </w:rPr>
        <w:t>202</w:t>
      </w:r>
      <w:r w:rsidR="00C3195A" w:rsidRPr="00522284">
        <w:rPr>
          <w:rFonts w:asciiTheme="minorHAnsi" w:hAnsiTheme="minorHAnsi"/>
        </w:rPr>
        <w:t>1</w:t>
      </w:r>
      <w:r w:rsidR="00CF7E56" w:rsidRPr="00522284">
        <w:rPr>
          <w:rFonts w:asciiTheme="minorHAnsi" w:hAnsiTheme="minorHAnsi"/>
        </w:rPr>
        <w:t xml:space="preserve">.  Note that study </w:t>
      </w:r>
      <w:r w:rsidR="00AE6081" w:rsidRPr="00522284">
        <w:rPr>
          <w:rFonts w:asciiTheme="minorHAnsi" w:hAnsiTheme="minorHAnsi"/>
        </w:rPr>
        <w:t>numbers</w:t>
      </w:r>
      <w:r w:rsidR="00CF7E56" w:rsidRPr="00522284">
        <w:rPr>
          <w:rFonts w:asciiTheme="minorHAnsi" w:hAnsiTheme="minorHAnsi"/>
        </w:rPr>
        <w:t xml:space="preserve"> beginning with C are </w:t>
      </w:r>
      <w:r w:rsidR="00AE6081" w:rsidRPr="00522284">
        <w:rPr>
          <w:rFonts w:asciiTheme="minorHAnsi" w:hAnsiTheme="minorHAnsi"/>
        </w:rPr>
        <w:t>commercial</w:t>
      </w:r>
      <w:r w:rsidR="00CF7E56" w:rsidRPr="00522284">
        <w:rPr>
          <w:rFonts w:asciiTheme="minorHAnsi" w:hAnsiTheme="minorHAnsi"/>
        </w:rPr>
        <w:t xml:space="preserve">, R means </w:t>
      </w:r>
      <w:r w:rsidR="00AE6081" w:rsidRPr="00522284">
        <w:rPr>
          <w:rFonts w:asciiTheme="minorHAnsi" w:hAnsiTheme="minorHAnsi"/>
        </w:rPr>
        <w:t>residential</w:t>
      </w:r>
      <w:r w:rsidR="00CF7E56" w:rsidRPr="00522284">
        <w:rPr>
          <w:rFonts w:asciiTheme="minorHAnsi" w:hAnsiTheme="minorHAnsi"/>
        </w:rPr>
        <w:t xml:space="preserve">, and X studies cross both </w:t>
      </w:r>
      <w:r w:rsidR="00AE6081" w:rsidRPr="00522284">
        <w:rPr>
          <w:rFonts w:asciiTheme="minorHAnsi" w:hAnsiTheme="minorHAnsi"/>
        </w:rPr>
        <w:t>residential</w:t>
      </w:r>
      <w:r w:rsidR="00CF7E56" w:rsidRPr="00522284">
        <w:rPr>
          <w:rFonts w:asciiTheme="minorHAnsi" w:hAnsiTheme="minorHAnsi"/>
        </w:rPr>
        <w:t xml:space="preserve"> and commercial sectors.</w:t>
      </w:r>
    </w:p>
    <w:p w14:paraId="6D7EEEA6" w14:textId="6C81DCBB" w:rsidR="00322442" w:rsidRPr="00522284" w:rsidRDefault="00322442" w:rsidP="00C901AA">
      <w:pPr>
        <w:rPr>
          <w:rFonts w:asciiTheme="minorHAnsi" w:hAnsiTheme="minorHAnsi"/>
        </w:rPr>
      </w:pPr>
    </w:p>
    <w:p w14:paraId="4CFDD716" w14:textId="291708DE" w:rsidR="009C0694" w:rsidRPr="00522284" w:rsidRDefault="009C0694" w:rsidP="00C901AA">
      <w:pPr>
        <w:rPr>
          <w:rFonts w:asciiTheme="minorHAnsi" w:hAnsiTheme="minorHAnsi"/>
          <w:b/>
          <w:bCs/>
        </w:rPr>
      </w:pPr>
    </w:p>
    <w:p w14:paraId="74EECFA7" w14:textId="369D09CB" w:rsidR="006B76C1" w:rsidRPr="00522284" w:rsidRDefault="006B76C1" w:rsidP="006B76C1">
      <w:pPr>
        <w:pStyle w:val="Heading2"/>
        <w:spacing w:before="0" w:line="240" w:lineRule="auto"/>
        <w:rPr>
          <w:b/>
          <w:bCs/>
        </w:rPr>
      </w:pPr>
      <w:bookmarkStart w:id="40" w:name="_Toc105352733"/>
      <w:r w:rsidRPr="00522284">
        <w:rPr>
          <w:b/>
          <w:bCs/>
        </w:rPr>
        <w:t>C190</w:t>
      </w:r>
      <w:r w:rsidRPr="00522284">
        <w:rPr>
          <w:b/>
          <w:bCs/>
        </w:rPr>
        <w:t>2</w:t>
      </w:r>
      <w:r w:rsidRPr="00522284">
        <w:rPr>
          <w:b/>
          <w:bCs/>
        </w:rPr>
        <w:t xml:space="preserve"> – </w:t>
      </w:r>
      <w:r w:rsidR="00DF4F0A" w:rsidRPr="00522284">
        <w:rPr>
          <w:b/>
          <w:bCs/>
        </w:rPr>
        <w:t xml:space="preserve">Energy </w:t>
      </w:r>
      <w:proofErr w:type="spellStart"/>
      <w:r w:rsidR="00DF4F0A" w:rsidRPr="00522284">
        <w:rPr>
          <w:b/>
          <w:bCs/>
        </w:rPr>
        <w:t>Consious</w:t>
      </w:r>
      <w:proofErr w:type="spellEnd"/>
      <w:r w:rsidR="00DF4F0A" w:rsidRPr="00522284">
        <w:rPr>
          <w:b/>
          <w:bCs/>
        </w:rPr>
        <w:t xml:space="preserve"> Blueprint (ECB) Net to Gross (NTG) and Baseline Study</w:t>
      </w:r>
      <w:bookmarkEnd w:id="40"/>
      <w:r w:rsidRPr="00522284">
        <w:rPr>
          <w:b/>
          <w:bCs/>
        </w:rPr>
        <w:t xml:space="preserve">  </w:t>
      </w:r>
    </w:p>
    <w:p w14:paraId="67D331C4" w14:textId="77777777" w:rsidR="009C0694" w:rsidRPr="00522284" w:rsidRDefault="009C0694" w:rsidP="009C0694">
      <w:pPr>
        <w:rPr>
          <w:rFonts w:asciiTheme="minorHAnsi" w:hAnsiTheme="minorHAnsi"/>
          <w:b/>
          <w:bCs/>
        </w:rPr>
      </w:pPr>
    </w:p>
    <w:p w14:paraId="2C291D59" w14:textId="77777777" w:rsidR="009C0694" w:rsidRPr="00522284" w:rsidRDefault="009C0694" w:rsidP="00DF4F0A">
      <w:pPr>
        <w:rPr>
          <w:rFonts w:asciiTheme="minorHAnsi" w:hAnsiTheme="minorHAnsi"/>
        </w:rPr>
      </w:pPr>
      <w:r w:rsidRPr="00522284">
        <w:rPr>
          <w:rFonts w:asciiTheme="minorHAnsi" w:hAnsiTheme="minorHAnsi"/>
        </w:rPr>
        <w:t>The Energy Conscious Blueprint (ECB) program serves commercial, industrial, or municipal customers of any size from Eversource, United Illuminating (UI), Connecticut Natural Gas (CNG), and Southern Connecticut Gas Company (SCG). The program offers incentives for new construction, major renovation, and tenant fit-out projects, as well as new (or end-of-useful-life replacement) equipment projects. Utility energy experts work with customers and design teams (architects, engineers, contractors) to identify potential energy conservation measures (</w:t>
      </w:r>
      <w:proofErr w:type="spellStart"/>
      <w:r w:rsidRPr="00522284">
        <w:rPr>
          <w:rFonts w:asciiTheme="minorHAnsi" w:hAnsiTheme="minorHAnsi"/>
        </w:rPr>
        <w:t>ECMs</w:t>
      </w:r>
      <w:proofErr w:type="spellEnd"/>
      <w:r w:rsidRPr="00522284">
        <w:rPr>
          <w:rFonts w:asciiTheme="minorHAnsi" w:hAnsiTheme="minorHAnsi"/>
        </w:rPr>
        <w:t>). Savings estimates are calculated in advance of implementation, and upon completion and verification of measures, customers receive incentive payments. Projects may include energy-efficient lighting, HVAC, whole-building performance, energy- efficient envelopes, refrigeration, water heating equipment, or process equipment.</w:t>
      </w:r>
    </w:p>
    <w:p w14:paraId="4057B473" w14:textId="77777777" w:rsidR="009C0694" w:rsidRPr="00522284" w:rsidRDefault="009C0694" w:rsidP="00DF4F0A">
      <w:pPr>
        <w:rPr>
          <w:rFonts w:asciiTheme="minorHAnsi" w:hAnsiTheme="minorHAnsi"/>
        </w:rPr>
      </w:pPr>
    </w:p>
    <w:p w14:paraId="7FB286CD" w14:textId="77777777" w:rsidR="009C0694" w:rsidRPr="00522284" w:rsidRDefault="009C0694" w:rsidP="00DF4F0A">
      <w:pPr>
        <w:rPr>
          <w:rFonts w:asciiTheme="minorHAnsi" w:hAnsiTheme="minorHAnsi"/>
        </w:rPr>
      </w:pPr>
      <w:r w:rsidRPr="00522284">
        <w:rPr>
          <w:rFonts w:asciiTheme="minorHAnsi" w:hAnsiTheme="minorHAnsi"/>
        </w:rPr>
        <w:t xml:space="preserve">This study focuses on key issues related to proper baselines.  This study will update baselines and net-to-gross ratios for true new construction and end of life replacements.  It will incorporate baseline assessment to ensure that savings and program attribution calculations are aligned. This study updates specific PSD values that are widely used across the ECB program in savings analysis and reporting.  The study will improve the accuracy of gross and net savings estimates by integrating research into market baselines, free ridership and spillover under a single study.  The study will improve alignment between baseline and free ridership data to minimize the potential for double-counting impacts, particularly where market practices are better than common baselines.  </w:t>
      </w:r>
    </w:p>
    <w:p w14:paraId="7EEA5D4E" w14:textId="77777777" w:rsidR="009C0694" w:rsidRPr="00522284" w:rsidRDefault="009C0694" w:rsidP="00DF4F0A">
      <w:pPr>
        <w:pStyle w:val="Heading2"/>
        <w:spacing w:before="0" w:line="240" w:lineRule="auto"/>
        <w:rPr>
          <w:b/>
          <w:bCs/>
        </w:rPr>
      </w:pPr>
      <w:bookmarkStart w:id="41" w:name="_C1906_–_Strategic"/>
      <w:bookmarkEnd w:id="41"/>
    </w:p>
    <w:p w14:paraId="000A7CD7" w14:textId="77777777" w:rsidR="009C0694" w:rsidRPr="00522284" w:rsidRDefault="009C0694" w:rsidP="009C0694">
      <w:pPr>
        <w:pStyle w:val="Heading2"/>
        <w:spacing w:before="0" w:line="240" w:lineRule="auto"/>
        <w:rPr>
          <w:b/>
          <w:bCs/>
        </w:rPr>
      </w:pPr>
      <w:bookmarkStart w:id="42" w:name="_Toc105352734"/>
      <w:r w:rsidRPr="00522284">
        <w:rPr>
          <w:b/>
          <w:bCs/>
        </w:rPr>
        <w:t>C1906 – Strategic Energy Management (SEM) Program Evaluation.</w:t>
      </w:r>
      <w:bookmarkEnd w:id="42"/>
      <w:r w:rsidRPr="00522284">
        <w:rPr>
          <w:b/>
          <w:bCs/>
        </w:rPr>
        <w:t xml:space="preserve">  </w:t>
      </w:r>
    </w:p>
    <w:p w14:paraId="2D63EF31" w14:textId="77777777" w:rsidR="009C0694" w:rsidRPr="00522284" w:rsidRDefault="009C0694" w:rsidP="00DF4F0A">
      <w:pPr>
        <w:pStyle w:val="BodyText"/>
        <w:ind w:right="-540"/>
        <w:rPr>
          <w:rFonts w:asciiTheme="minorHAnsi" w:hAnsiTheme="minorHAnsi" w:cstheme="minorHAnsi"/>
        </w:rPr>
      </w:pPr>
    </w:p>
    <w:p w14:paraId="6DDBEF49" w14:textId="77777777" w:rsidR="009C0694" w:rsidRPr="00522284" w:rsidRDefault="009C0694" w:rsidP="00DF4F0A">
      <w:pPr>
        <w:pStyle w:val="BodyText"/>
        <w:ind w:right="-540"/>
        <w:rPr>
          <w:rFonts w:asciiTheme="minorHAnsi" w:hAnsiTheme="minorHAnsi" w:cstheme="minorHAnsi"/>
        </w:rPr>
      </w:pPr>
      <w:r w:rsidRPr="00522284">
        <w:rPr>
          <w:rFonts w:asciiTheme="minorHAnsi" w:hAnsiTheme="minorHAnsi" w:cstheme="minorHAnsi"/>
        </w:rPr>
        <w:t>The C1906 SEM Best Practices and Evaluation project focuses on evaluating the Strategic Energy Management (SEM program), a specific initiative of the Business and Energy Sustainability (BES) program designed to achieve energy and non-energy benefits. The study consists of three phases: the evaluation method development, the SEM process evaluation, and the SEM impact evaluation.</w:t>
      </w:r>
    </w:p>
    <w:p w14:paraId="2977ABBF" w14:textId="77777777" w:rsidR="009C0694" w:rsidRPr="00522284" w:rsidRDefault="009C0694" w:rsidP="00DF4F0A">
      <w:pPr>
        <w:pStyle w:val="BodyText"/>
        <w:ind w:right="-540"/>
        <w:rPr>
          <w:rFonts w:asciiTheme="minorHAnsi" w:hAnsiTheme="minorHAnsi" w:cstheme="minorHAnsi"/>
        </w:rPr>
      </w:pPr>
    </w:p>
    <w:p w14:paraId="6F048B56" w14:textId="77777777" w:rsidR="009C0694" w:rsidRPr="00522284" w:rsidRDefault="009C0694" w:rsidP="00DF4F0A">
      <w:pPr>
        <w:pStyle w:val="BodyText"/>
        <w:ind w:right="-540"/>
        <w:rPr>
          <w:rFonts w:asciiTheme="minorHAnsi" w:hAnsiTheme="minorHAnsi" w:cstheme="minorHAnsi"/>
        </w:rPr>
      </w:pPr>
      <w:r w:rsidRPr="00522284">
        <w:rPr>
          <w:rFonts w:asciiTheme="minorHAnsi" w:hAnsiTheme="minorHAnsi" w:cstheme="minorHAnsi"/>
        </w:rPr>
        <w:t xml:space="preserve">This report addressed the first of three components of the C1906 study, focusing on best practices recommendations and data requirements for SEM program evaluation in Connecticut. ERS and </w:t>
      </w:r>
      <w:proofErr w:type="spellStart"/>
      <w:r w:rsidRPr="00522284">
        <w:rPr>
          <w:rFonts w:asciiTheme="minorHAnsi" w:hAnsiTheme="minorHAnsi" w:cstheme="minorHAnsi"/>
        </w:rPr>
        <w:t>IEc</w:t>
      </w:r>
      <w:proofErr w:type="spellEnd"/>
      <w:r w:rsidRPr="00522284">
        <w:rPr>
          <w:rFonts w:asciiTheme="minorHAnsi" w:hAnsiTheme="minorHAnsi" w:cstheme="minorHAnsi"/>
        </w:rPr>
        <w:t xml:space="preserve"> (“the team”) reviewed eight SEM evaluation reports that covered program activity in 12 states, along with 16 other papers and technical documents, to develop the findings presented in this report. The authors also conducted in-depth interviews with program managers, implementers, and industry experts from across the country, many of whom contributed to the evaluation reports that were reviewed. Overall, the team completed 10 interviews, including 4 with evaluators, 3 with technical leads, and 3 with SEM implementers.</w:t>
      </w:r>
    </w:p>
    <w:p w14:paraId="1C6250FD" w14:textId="77777777" w:rsidR="009C0694" w:rsidRPr="00522284" w:rsidRDefault="009C0694" w:rsidP="00DF4F0A">
      <w:pPr>
        <w:pStyle w:val="BodyText"/>
        <w:ind w:right="-540"/>
        <w:rPr>
          <w:rFonts w:asciiTheme="minorHAnsi" w:hAnsiTheme="minorHAnsi" w:cstheme="minorHAnsi"/>
        </w:rPr>
      </w:pPr>
    </w:p>
    <w:p w14:paraId="02C9BF5F" w14:textId="77777777" w:rsidR="009C0694" w:rsidRPr="00522284" w:rsidRDefault="009C0694" w:rsidP="00DF4F0A">
      <w:pPr>
        <w:pStyle w:val="BodyText"/>
        <w:ind w:right="-540"/>
        <w:rPr>
          <w:rFonts w:asciiTheme="minorHAnsi" w:hAnsiTheme="minorHAnsi" w:cstheme="minorHAnsi"/>
        </w:rPr>
      </w:pPr>
      <w:r w:rsidRPr="00522284">
        <w:rPr>
          <w:rFonts w:asciiTheme="minorHAnsi" w:hAnsiTheme="minorHAnsi" w:cstheme="minorHAnsi"/>
        </w:rPr>
        <w:t>For this component of the study, the team identified the following program practices and observations that will aid the evaluation of SEM programs in Connecticut: The implementer should collect and store robust data on energy consumption, facility characteristics, weather, and other influential independent variables as this data are essential for SEM evaluation. Developing and testing the baseline model before starting the program will give indication of whether a whole facility analysis will work based on an estimate of fractional savings impacts of the program and the expected fractional savings uncertainty.</w:t>
      </w:r>
    </w:p>
    <w:p w14:paraId="10BF619A" w14:textId="71B56B33" w:rsidR="009C0694" w:rsidRPr="00522284" w:rsidRDefault="009C0694" w:rsidP="00DF4F0A">
      <w:pPr>
        <w:pStyle w:val="BodyText"/>
        <w:widowControl/>
        <w:numPr>
          <w:ilvl w:val="0"/>
          <w:numId w:val="33"/>
        </w:numPr>
        <w:autoSpaceDE/>
        <w:autoSpaceDN/>
        <w:rPr>
          <w:rFonts w:asciiTheme="minorHAnsi" w:hAnsiTheme="minorHAnsi" w:cstheme="minorHAnsi"/>
        </w:rPr>
      </w:pPr>
      <w:r w:rsidRPr="00522284">
        <w:rPr>
          <w:rFonts w:asciiTheme="minorHAnsi" w:hAnsiTheme="minorHAnsi" w:cstheme="minorHAnsi"/>
        </w:rPr>
        <w:t>The implementer bears significant responsibility for data collection. The nature of the SEM relationship with implementers allows for good access to data during the engagement period.</w:t>
      </w:r>
    </w:p>
    <w:p w14:paraId="19100C5E" w14:textId="467B395A" w:rsidR="009C0694" w:rsidRPr="00522284" w:rsidRDefault="009C0694" w:rsidP="00DF4F0A">
      <w:pPr>
        <w:pStyle w:val="BodyText"/>
        <w:widowControl/>
        <w:numPr>
          <w:ilvl w:val="0"/>
          <w:numId w:val="33"/>
        </w:numPr>
        <w:autoSpaceDE/>
        <w:autoSpaceDN/>
        <w:rPr>
          <w:rFonts w:asciiTheme="minorHAnsi" w:hAnsiTheme="minorHAnsi" w:cstheme="minorHAnsi"/>
        </w:rPr>
      </w:pPr>
      <w:r w:rsidRPr="00522284">
        <w:rPr>
          <w:rFonts w:asciiTheme="minorHAnsi" w:hAnsiTheme="minorHAnsi" w:cstheme="minorHAnsi"/>
        </w:rPr>
        <w:t>The default savings approach should include a robust top-down analysis model that has been tested for validity and has accounted for non-routine adjustments and other factors. The model should meet established standards for mean bias error (MBE) and coefficient of variation of root-mean squared error (CV(</w:t>
      </w:r>
      <w:proofErr w:type="spellStart"/>
      <w:r w:rsidRPr="00522284">
        <w:rPr>
          <w:rFonts w:asciiTheme="minorHAnsi" w:hAnsiTheme="minorHAnsi" w:cstheme="minorHAnsi"/>
        </w:rPr>
        <w:t>RMSE</w:t>
      </w:r>
      <w:proofErr w:type="spellEnd"/>
      <w:r w:rsidRPr="00522284">
        <w:rPr>
          <w:rFonts w:asciiTheme="minorHAnsi" w:hAnsiTheme="minorHAnsi" w:cstheme="minorHAnsi"/>
        </w:rPr>
        <w:t>)) as set out by ASHRAE Guideline 14 and expected savings should exceed the fractional savings uncertainty; otherwise, a bottom-up analysis approach should be taken.</w:t>
      </w:r>
    </w:p>
    <w:p w14:paraId="17B73E34" w14:textId="0053FA61" w:rsidR="009C0694" w:rsidRPr="00522284" w:rsidRDefault="009C0694" w:rsidP="00DF4F0A">
      <w:pPr>
        <w:pStyle w:val="BodyText"/>
        <w:widowControl/>
        <w:numPr>
          <w:ilvl w:val="0"/>
          <w:numId w:val="33"/>
        </w:numPr>
        <w:autoSpaceDE/>
        <w:autoSpaceDN/>
        <w:rPr>
          <w:rFonts w:asciiTheme="minorHAnsi" w:hAnsiTheme="minorHAnsi" w:cstheme="minorHAnsi"/>
        </w:rPr>
      </w:pPr>
      <w:r w:rsidRPr="00522284">
        <w:rPr>
          <w:rFonts w:asciiTheme="minorHAnsi" w:hAnsiTheme="minorHAnsi" w:cstheme="minorHAnsi"/>
        </w:rPr>
        <w:t>Stakeholders should agree upfront on the data and methodological requirements for the SEM savings model and have a contingency plan in place. The requirements should specify the data collection protocol and accepted method(s) to calculate SEM impacts.</w:t>
      </w:r>
    </w:p>
    <w:p w14:paraId="6BDA1260" w14:textId="30B9160F" w:rsidR="009C0694" w:rsidRPr="00522284" w:rsidRDefault="009C0694" w:rsidP="00DF4F0A">
      <w:pPr>
        <w:pStyle w:val="BodyText"/>
        <w:widowControl/>
        <w:numPr>
          <w:ilvl w:val="0"/>
          <w:numId w:val="33"/>
        </w:numPr>
        <w:autoSpaceDE/>
        <w:autoSpaceDN/>
        <w:rPr>
          <w:rFonts w:asciiTheme="minorHAnsi" w:hAnsiTheme="minorHAnsi" w:cstheme="minorHAnsi"/>
        </w:rPr>
      </w:pPr>
      <w:r w:rsidRPr="00522284">
        <w:rPr>
          <w:rFonts w:asciiTheme="minorHAnsi" w:hAnsiTheme="minorHAnsi" w:cstheme="minorHAnsi"/>
        </w:rPr>
        <w:t>Non-routine events must be diligently identified, documented, and accounted for during reported savings estimation. The identification and explanation of non-routine adjustments (NRAs) is easiest during implementation.</w:t>
      </w:r>
    </w:p>
    <w:p w14:paraId="27FFE3A3" w14:textId="4790077B" w:rsidR="009C0694" w:rsidRPr="00522284" w:rsidRDefault="009C0694" w:rsidP="00DF4F0A">
      <w:pPr>
        <w:pStyle w:val="BodyText"/>
        <w:widowControl/>
        <w:numPr>
          <w:ilvl w:val="0"/>
          <w:numId w:val="33"/>
        </w:numPr>
        <w:autoSpaceDE/>
        <w:autoSpaceDN/>
        <w:rPr>
          <w:rFonts w:asciiTheme="minorHAnsi" w:hAnsiTheme="minorHAnsi" w:cstheme="minorHAnsi"/>
        </w:rPr>
      </w:pPr>
      <w:r w:rsidRPr="00522284">
        <w:rPr>
          <w:rFonts w:asciiTheme="minorHAnsi" w:hAnsiTheme="minorHAnsi" w:cstheme="minorHAnsi"/>
        </w:rPr>
        <w:t>Measure lives/persistence assumptions vary widely by program and region and must be investigated for Connecticut’s SEM program design. The measure life for SEM in the 2020 Connecticut program savings document (PSD) is 4 years. From literature review and expert interviews, SEM measure lives in other jurisdictions ranged from 1 to 7 years, with most programs centering on a 3- to 5-year period for SEM interventions.</w:t>
      </w:r>
    </w:p>
    <w:p w14:paraId="1ECCBA4F" w14:textId="2E27D650" w:rsidR="009C0694" w:rsidRPr="00522284" w:rsidRDefault="009C0694" w:rsidP="009C0694">
      <w:pPr>
        <w:pStyle w:val="gmail-msobodytext"/>
        <w:spacing w:before="0" w:beforeAutospacing="0" w:after="0" w:afterAutospacing="0"/>
        <w:rPr>
          <w:rFonts w:ascii="Palatino Linotype" w:hAnsi="Palatino Linotype"/>
        </w:rPr>
      </w:pPr>
    </w:p>
    <w:p w14:paraId="49557B5A" w14:textId="77777777" w:rsidR="001B581E" w:rsidRPr="00522284" w:rsidRDefault="001B581E" w:rsidP="009C0694">
      <w:pPr>
        <w:pStyle w:val="gmail-msobodytext"/>
        <w:spacing w:before="0" w:beforeAutospacing="0" w:after="0" w:afterAutospacing="0"/>
        <w:rPr>
          <w:rFonts w:ascii="Palatino Linotype" w:hAnsi="Palatino Linotype"/>
        </w:rPr>
      </w:pPr>
    </w:p>
    <w:p w14:paraId="2B525067" w14:textId="77777777" w:rsidR="009C0694" w:rsidRPr="00522284" w:rsidRDefault="009C0694" w:rsidP="009C0694">
      <w:pPr>
        <w:pStyle w:val="Heading2"/>
        <w:rPr>
          <w:b/>
          <w:bCs/>
        </w:rPr>
      </w:pPr>
      <w:bookmarkStart w:id="43" w:name="_Toc105352735"/>
      <w:r w:rsidRPr="00522284">
        <w:rPr>
          <w:b/>
          <w:bCs/>
        </w:rPr>
        <w:t>C2014 – C&amp;I Lighting Saturation and Remaining Potential</w:t>
      </w:r>
      <w:bookmarkEnd w:id="43"/>
    </w:p>
    <w:p w14:paraId="0FE33957" w14:textId="77777777" w:rsidR="009C0694" w:rsidRPr="00522284" w:rsidRDefault="009C0694" w:rsidP="009C0694">
      <w:pPr>
        <w:rPr>
          <w:rFonts w:asciiTheme="minorHAnsi" w:hAnsiTheme="minorHAnsi"/>
        </w:rPr>
      </w:pPr>
    </w:p>
    <w:p w14:paraId="6A6F5D9D" w14:textId="77777777" w:rsidR="00FC7D36" w:rsidRPr="00522284" w:rsidRDefault="009C0694" w:rsidP="00DF4F0A">
      <w:pPr>
        <w:rPr>
          <w:rFonts w:asciiTheme="minorHAnsi" w:hAnsiTheme="minorHAnsi"/>
        </w:rPr>
      </w:pPr>
      <w:r w:rsidRPr="00522284">
        <w:rPr>
          <w:rFonts w:asciiTheme="minorHAnsi" w:hAnsiTheme="minorHAnsi"/>
        </w:rPr>
        <w:t xml:space="preserve">The </w:t>
      </w:r>
      <w:r w:rsidRPr="00522284">
        <w:rPr>
          <w:rFonts w:asciiTheme="minorHAnsi" w:hAnsiTheme="minorHAnsi"/>
          <w:i/>
          <w:iCs/>
        </w:rPr>
        <w:t xml:space="preserve">C2014 C&amp;I Lighting Saturation and Remaining Potential </w:t>
      </w:r>
      <w:r w:rsidRPr="00522284">
        <w:rPr>
          <w:rFonts w:asciiTheme="minorHAnsi" w:hAnsiTheme="minorHAnsi"/>
        </w:rPr>
        <w:t>study addresses the question, “How much potential remains for lighting measures in the Connecticut C&amp;I market today and over the next ten years?” The study objectives are</w:t>
      </w:r>
      <w:r w:rsidR="00FC7D36" w:rsidRPr="00522284">
        <w:rPr>
          <w:rFonts w:asciiTheme="minorHAnsi" w:hAnsiTheme="minorHAnsi"/>
        </w:rPr>
        <w:t>:</w:t>
      </w:r>
    </w:p>
    <w:p w14:paraId="77E7F237" w14:textId="77777777" w:rsidR="00FC7D36" w:rsidRPr="00522284" w:rsidRDefault="009C0694" w:rsidP="00FC7D36">
      <w:pPr>
        <w:pStyle w:val="ListParagraph"/>
        <w:numPr>
          <w:ilvl w:val="0"/>
          <w:numId w:val="38"/>
        </w:numPr>
        <w:spacing w:before="0"/>
        <w:rPr>
          <w:rFonts w:asciiTheme="minorHAnsi" w:hAnsiTheme="minorHAnsi"/>
        </w:rPr>
      </w:pPr>
      <w:r w:rsidRPr="00522284">
        <w:rPr>
          <w:rFonts w:asciiTheme="minorHAnsi" w:hAnsiTheme="minorHAnsi"/>
        </w:rPr>
        <w:t xml:space="preserve">understand the current C&amp;I lighting market saturation by technology, application, and building type for both participant and non-participant customers; </w:t>
      </w:r>
    </w:p>
    <w:p w14:paraId="3763AFB8" w14:textId="77777777" w:rsidR="00FC7D36" w:rsidRPr="00522284" w:rsidRDefault="009C0694" w:rsidP="00FC7D36">
      <w:pPr>
        <w:pStyle w:val="ListParagraph"/>
        <w:numPr>
          <w:ilvl w:val="0"/>
          <w:numId w:val="38"/>
        </w:numPr>
        <w:spacing w:before="0"/>
        <w:rPr>
          <w:rFonts w:asciiTheme="minorHAnsi" w:hAnsiTheme="minorHAnsi"/>
        </w:rPr>
      </w:pPr>
      <w:r w:rsidRPr="00522284">
        <w:rPr>
          <w:rFonts w:asciiTheme="minorHAnsi" w:hAnsiTheme="minorHAnsi"/>
        </w:rPr>
        <w:t xml:space="preserve">forecast Connecticut lighting potential over the next ten years; and </w:t>
      </w:r>
    </w:p>
    <w:p w14:paraId="1B1B81BE" w14:textId="72DD85D2" w:rsidR="009C0694" w:rsidRPr="00522284" w:rsidRDefault="009C0694" w:rsidP="00FC7D36">
      <w:pPr>
        <w:pStyle w:val="ListParagraph"/>
        <w:numPr>
          <w:ilvl w:val="0"/>
          <w:numId w:val="38"/>
        </w:numPr>
        <w:spacing w:before="0"/>
        <w:rPr>
          <w:rFonts w:asciiTheme="minorHAnsi" w:hAnsiTheme="minorHAnsi"/>
        </w:rPr>
      </w:pPr>
      <w:r w:rsidRPr="00522284">
        <w:rPr>
          <w:rFonts w:asciiTheme="minorHAnsi" w:hAnsiTheme="minorHAnsi"/>
        </w:rPr>
        <w:t xml:space="preserve">characterize current lighting purchasing behavior. </w:t>
      </w:r>
    </w:p>
    <w:p w14:paraId="094D2646" w14:textId="77777777" w:rsidR="009C0694" w:rsidRPr="00522284" w:rsidRDefault="009C0694" w:rsidP="00DF4F0A">
      <w:pPr>
        <w:rPr>
          <w:rFonts w:asciiTheme="minorHAnsi" w:hAnsiTheme="minorHAnsi"/>
        </w:rPr>
      </w:pPr>
    </w:p>
    <w:p w14:paraId="6FC21382" w14:textId="77777777" w:rsidR="009C0694" w:rsidRPr="00522284" w:rsidRDefault="009C0694" w:rsidP="00DF4F0A">
      <w:pPr>
        <w:rPr>
          <w:rFonts w:asciiTheme="minorHAnsi" w:hAnsiTheme="minorHAnsi"/>
        </w:rPr>
      </w:pPr>
      <w:r w:rsidRPr="00522284">
        <w:rPr>
          <w:rFonts w:asciiTheme="minorHAnsi" w:hAnsiTheme="minorHAnsi"/>
        </w:rPr>
        <w:t xml:space="preserve">The study leverages a similar but larger effort in Massachusetts by using the same adoption curves and measure costs, savings and lives, modified for the Connecticut market. Data collection methods include customer surveys, on-site surveys, and market actor interviews. In addition to reporting current and forecast C&amp;I lighting saturation of lighting technologies including LED penetration the study will deliver a proprietary Connecticut lighting market model in Excel to forecast 2020-2029 lighting fixture counts including control status. The output is like the Massachusetts model providing a record for each unique combination of year, lighting system application (six types), technology (ten types), facility (seven types), and control type. </w:t>
      </w:r>
    </w:p>
    <w:p w14:paraId="03735864" w14:textId="77777777" w:rsidR="009C0694" w:rsidRPr="00522284" w:rsidRDefault="009C0694" w:rsidP="00DF4F0A">
      <w:pPr>
        <w:rPr>
          <w:rFonts w:asciiTheme="minorHAnsi" w:hAnsiTheme="minorHAnsi"/>
        </w:rPr>
      </w:pPr>
    </w:p>
    <w:p w14:paraId="73BBFE78" w14:textId="520F5E37" w:rsidR="009C0694" w:rsidRPr="00522284" w:rsidRDefault="009C0694" w:rsidP="00DF4F0A">
      <w:pPr>
        <w:rPr>
          <w:rFonts w:asciiTheme="minorHAnsi" w:hAnsiTheme="minorHAnsi"/>
        </w:rPr>
      </w:pPr>
    </w:p>
    <w:p w14:paraId="329E4B28" w14:textId="14ACC79E" w:rsidR="009C0694" w:rsidRPr="00522284" w:rsidRDefault="009C0694" w:rsidP="009C0694">
      <w:pPr>
        <w:pStyle w:val="Heading2"/>
        <w:rPr>
          <w:b/>
          <w:bCs/>
        </w:rPr>
      </w:pPr>
      <w:bookmarkStart w:id="44" w:name="_Toc105352736"/>
      <w:r w:rsidRPr="00522284">
        <w:rPr>
          <w:b/>
          <w:bCs/>
        </w:rPr>
        <w:t xml:space="preserve">C2117 </w:t>
      </w:r>
      <w:r w:rsidR="00917E66" w:rsidRPr="00522284">
        <w:rPr>
          <w:b/>
          <w:bCs/>
        </w:rPr>
        <w:t xml:space="preserve">Persistence Study for </w:t>
      </w:r>
      <w:proofErr w:type="spellStart"/>
      <w:r w:rsidRPr="00522284">
        <w:rPr>
          <w:b/>
          <w:bCs/>
        </w:rPr>
        <w:t>Retrocommissio</w:t>
      </w:r>
      <w:r w:rsidR="00917E66" w:rsidRPr="00522284">
        <w:rPr>
          <w:b/>
          <w:bCs/>
        </w:rPr>
        <w:t>ning</w:t>
      </w:r>
      <w:proofErr w:type="spellEnd"/>
      <w:r w:rsidR="00917E66" w:rsidRPr="00522284">
        <w:rPr>
          <w:b/>
          <w:bCs/>
        </w:rPr>
        <w:t xml:space="preserve"> Measures</w:t>
      </w:r>
      <w:bookmarkEnd w:id="44"/>
    </w:p>
    <w:p w14:paraId="5CBBF803" w14:textId="77777777" w:rsidR="00917E66" w:rsidRPr="00522284" w:rsidRDefault="00917E66" w:rsidP="00C901AA"/>
    <w:p w14:paraId="5DE3F8B5" w14:textId="210F3A0B" w:rsidR="00917E66" w:rsidRPr="00522284" w:rsidRDefault="00917E66" w:rsidP="00C901AA">
      <w:r w:rsidRPr="00522284">
        <w:t xml:space="preserve">This study is focused on understanding the </w:t>
      </w:r>
      <w:r w:rsidRPr="00522284">
        <w:t>persistence of RCx measures</w:t>
      </w:r>
      <w:r w:rsidRPr="00522284">
        <w:t>, to provided updated values for the PSD</w:t>
      </w:r>
      <w:r w:rsidRPr="00522284">
        <w:t xml:space="preserve">. The last CT study was published in 2013 covering </w:t>
      </w:r>
      <w:proofErr w:type="spellStart"/>
      <w:r w:rsidRPr="00522284">
        <w:t>PY</w:t>
      </w:r>
      <w:proofErr w:type="spellEnd"/>
      <w:r w:rsidRPr="00522284">
        <w:t xml:space="preserve"> 2008-2010 and only covered persistence of treated air compressor leaks. This study will conduct a literature search, staff interviews, and program tracking analyses to</w:t>
      </w:r>
      <w:r w:rsidRPr="00522284">
        <w:t>:</w:t>
      </w:r>
    </w:p>
    <w:p w14:paraId="39311CE5" w14:textId="57847F11" w:rsidR="00917E66" w:rsidRPr="00522284" w:rsidRDefault="00917E66" w:rsidP="00917E66">
      <w:pPr>
        <w:pStyle w:val="ListParagraph"/>
        <w:numPr>
          <w:ilvl w:val="0"/>
          <w:numId w:val="40"/>
        </w:numPr>
        <w:spacing w:before="0"/>
        <w:rPr>
          <w:rFonts w:asciiTheme="minorHAnsi" w:hAnsiTheme="minorHAnsi" w:cstheme="minorHAnsi"/>
        </w:rPr>
      </w:pPr>
      <w:r w:rsidRPr="00522284">
        <w:rPr>
          <w:rFonts w:asciiTheme="minorHAnsi" w:hAnsiTheme="minorHAnsi" w:cstheme="minorHAnsi"/>
        </w:rPr>
        <w:t xml:space="preserve">summarize findings by measure from other regional and national studies and </w:t>
      </w:r>
    </w:p>
    <w:p w14:paraId="43A9598C" w14:textId="77777777" w:rsidR="00917E66" w:rsidRPr="00522284" w:rsidRDefault="00917E66" w:rsidP="00917E66">
      <w:pPr>
        <w:pStyle w:val="ListParagraph"/>
        <w:numPr>
          <w:ilvl w:val="0"/>
          <w:numId w:val="40"/>
        </w:numPr>
        <w:spacing w:before="0"/>
        <w:rPr>
          <w:rFonts w:asciiTheme="minorHAnsi" w:hAnsiTheme="minorHAnsi" w:cstheme="minorHAnsi"/>
        </w:rPr>
      </w:pPr>
      <w:r w:rsidRPr="00522284">
        <w:rPr>
          <w:rFonts w:asciiTheme="minorHAnsi" w:hAnsiTheme="minorHAnsi" w:cstheme="minorHAnsi"/>
        </w:rPr>
        <w:t>prioritize Energize CT RCx measures for an in-depth persistence evaluation</w:t>
      </w:r>
      <w:r w:rsidRPr="00522284">
        <w:rPr>
          <w:rFonts w:asciiTheme="minorHAnsi" w:hAnsiTheme="minorHAnsi" w:cstheme="minorHAnsi"/>
        </w:rPr>
        <w:t xml:space="preserve"> and </w:t>
      </w:r>
    </w:p>
    <w:p w14:paraId="3E70927B" w14:textId="79223D6A" w:rsidR="009C0694" w:rsidRPr="00522284" w:rsidRDefault="00917E66" w:rsidP="00917E66">
      <w:pPr>
        <w:pStyle w:val="ListParagraph"/>
        <w:numPr>
          <w:ilvl w:val="0"/>
          <w:numId w:val="40"/>
        </w:numPr>
        <w:spacing w:before="0"/>
        <w:rPr>
          <w:rFonts w:asciiTheme="minorHAnsi" w:hAnsiTheme="minorHAnsi" w:cstheme="minorHAnsi"/>
        </w:rPr>
      </w:pPr>
      <w:r w:rsidRPr="00522284">
        <w:rPr>
          <w:rFonts w:asciiTheme="minorHAnsi" w:hAnsiTheme="minorHAnsi" w:cstheme="minorHAnsi"/>
        </w:rPr>
        <w:t>develop defensible, recommended values for the CT PSD</w:t>
      </w:r>
      <w:r w:rsidRPr="00522284">
        <w:rPr>
          <w:rFonts w:asciiTheme="minorHAnsi" w:hAnsiTheme="minorHAnsi" w:cstheme="minorHAnsi"/>
        </w:rPr>
        <w:t>.</w:t>
      </w:r>
    </w:p>
    <w:p w14:paraId="29049FBE" w14:textId="77777777" w:rsidR="009C0694" w:rsidRPr="00522284" w:rsidRDefault="009C0694" w:rsidP="00917E66">
      <w:pPr>
        <w:rPr>
          <w:rFonts w:asciiTheme="minorHAnsi" w:hAnsiTheme="minorHAnsi" w:cstheme="minorHAnsi"/>
        </w:rPr>
      </w:pPr>
    </w:p>
    <w:p w14:paraId="0D7CE4B3" w14:textId="18862151" w:rsidR="009C0694" w:rsidRPr="00522284" w:rsidRDefault="009C0694" w:rsidP="00C901AA">
      <w:pPr>
        <w:rPr>
          <w:rFonts w:asciiTheme="minorHAnsi" w:hAnsiTheme="minorHAnsi"/>
        </w:rPr>
      </w:pPr>
    </w:p>
    <w:p w14:paraId="1C77FCBB" w14:textId="0967EA05" w:rsidR="00777E96" w:rsidRPr="00522284" w:rsidRDefault="00777E96" w:rsidP="00777E96">
      <w:pPr>
        <w:pStyle w:val="Heading2"/>
        <w:spacing w:before="0" w:line="240" w:lineRule="auto"/>
        <w:rPr>
          <w:b/>
          <w:bCs/>
        </w:rPr>
      </w:pPr>
      <w:bookmarkStart w:id="45" w:name="_Toc105352737"/>
      <w:r w:rsidRPr="00522284">
        <w:rPr>
          <w:b/>
          <w:bCs/>
        </w:rPr>
        <w:t>R1965 - HP/</w:t>
      </w:r>
      <w:proofErr w:type="spellStart"/>
      <w:r w:rsidRPr="00522284">
        <w:rPr>
          <w:b/>
          <w:bCs/>
        </w:rPr>
        <w:t>HPWH</w:t>
      </w:r>
      <w:proofErr w:type="spellEnd"/>
      <w:r w:rsidRPr="00522284">
        <w:rPr>
          <w:b/>
          <w:bCs/>
        </w:rPr>
        <w:t xml:space="preserve"> Baseline and Potential Assessment.</w:t>
      </w:r>
      <w:bookmarkEnd w:id="45"/>
      <w:r w:rsidRPr="00522284">
        <w:rPr>
          <w:b/>
          <w:bCs/>
        </w:rPr>
        <w:t xml:space="preserve">  </w:t>
      </w:r>
    </w:p>
    <w:p w14:paraId="42274988" w14:textId="77777777" w:rsidR="00777E96" w:rsidRPr="00522284" w:rsidRDefault="00777E96" w:rsidP="00777E96">
      <w:pPr>
        <w:contextualSpacing/>
      </w:pPr>
    </w:p>
    <w:p w14:paraId="58D50BCA" w14:textId="37895276" w:rsidR="00DF4F0A" w:rsidRPr="00522284" w:rsidRDefault="00777E96" w:rsidP="00DF4F0A">
      <w:pPr>
        <w:contextualSpacing/>
      </w:pPr>
      <w:r w:rsidRPr="00522284">
        <w:t xml:space="preserve">With the Connecticut Utilities considering a shift in the residential market toward efficient heat pump systems, it is critical to gain a full understanding of these markets in terms of their size, the key market actors, and the drivers and barriers that affect adoption. </w:t>
      </w:r>
      <w:r w:rsidR="00DF4F0A" w:rsidRPr="00522284">
        <w:t xml:space="preserve">There are a number of key questions.  </w:t>
      </w:r>
      <w:r w:rsidRPr="00522284">
        <w:t>How many of these systems are sold, and into what supply chain channels? Do market actors see a value proposition for these products? Is the air source heat pump (</w:t>
      </w:r>
      <w:proofErr w:type="spellStart"/>
      <w:r w:rsidRPr="00522284">
        <w:t>ASHP</w:t>
      </w:r>
      <w:proofErr w:type="spellEnd"/>
      <w:r w:rsidRPr="00522284">
        <w:t>) market trending toward ductless mini-splits, or is there increasing interest in less-visible distribution systems that use ducts or in-ceiling cassette blowers? Will the efficiency of heat pump water heaters (</w:t>
      </w:r>
      <w:proofErr w:type="spellStart"/>
      <w:r w:rsidRPr="00522284">
        <w:t>HPWHs</w:t>
      </w:r>
      <w:proofErr w:type="spellEnd"/>
      <w:r w:rsidRPr="00522284">
        <w:t xml:space="preserve">) compensate for their complex installation requirements? Do mini-split </w:t>
      </w:r>
      <w:proofErr w:type="spellStart"/>
      <w:r w:rsidRPr="00522284">
        <w:t>ASHPs</w:t>
      </w:r>
      <w:proofErr w:type="spellEnd"/>
      <w:r w:rsidRPr="00522284">
        <w:t xml:space="preserve"> and ground source heat pumps (</w:t>
      </w:r>
      <w:proofErr w:type="spellStart"/>
      <w:r w:rsidRPr="00522284">
        <w:t>GSHPs</w:t>
      </w:r>
      <w:proofErr w:type="spellEnd"/>
      <w:r w:rsidRPr="00522284">
        <w:t xml:space="preserve">) meet the needs of the retrofit market?  </w:t>
      </w:r>
    </w:p>
    <w:p w14:paraId="1FAF8C02" w14:textId="77777777" w:rsidR="00DF4F0A" w:rsidRPr="00522284" w:rsidRDefault="00DF4F0A" w:rsidP="00DF4F0A">
      <w:pPr>
        <w:contextualSpacing/>
      </w:pPr>
    </w:p>
    <w:p w14:paraId="783CB7B3" w14:textId="00322B30" w:rsidR="00777E96" w:rsidRPr="00522284" w:rsidRDefault="00777E96" w:rsidP="00DF4F0A">
      <w:pPr>
        <w:contextualSpacing/>
      </w:pPr>
      <w:r w:rsidRPr="00522284">
        <w:t xml:space="preserve">The study will incorporate multiple primary and secondary data sources to estimate the size of the market in Connecticut.  Secondary sources include previous baseline studies, purchased sales data, as well as shipment data. Primary data collection work will solicit feedback from manufacturers, distributors, and installers through interviews and interactive surveys to better understand the future of the market for heat pumps, as well as system configurations that are dominating the market. The project will provide results from cost effectiveness testing at the measure level, focusing on particular system configurations of interest to identify the most cost-effective systems and system installation configurations for the Utilities to consider in order to meet the </w:t>
      </w:r>
      <w:proofErr w:type="spellStart"/>
      <w:r w:rsidRPr="00522284">
        <w:t>C&amp;LM</w:t>
      </w:r>
      <w:proofErr w:type="spellEnd"/>
      <w:r w:rsidRPr="00522284">
        <w:t xml:space="preserve"> goals for heat pumps. This study will take an in-depth dive into the state of the Connecticut market for heat pumps and heat pump water heaters, investigating the size and state of the market, what market actors think about these technologies, real-world factors affecting heat pump installations in homes, and how the Utilities can best promote cost-effective heat pump programs, given the rapid change in heat pump technologies.</w:t>
      </w:r>
    </w:p>
    <w:p w14:paraId="4C60514D" w14:textId="3DC101D8" w:rsidR="00777E96" w:rsidRPr="00522284" w:rsidRDefault="00777E96" w:rsidP="00777E96">
      <w:pPr>
        <w:contextualSpacing/>
      </w:pPr>
    </w:p>
    <w:p w14:paraId="307087F9" w14:textId="77777777" w:rsidR="00C72560" w:rsidRPr="00522284" w:rsidRDefault="00C72560" w:rsidP="00777E96">
      <w:pPr>
        <w:contextualSpacing/>
      </w:pPr>
    </w:p>
    <w:p w14:paraId="261BD9CE" w14:textId="77777777" w:rsidR="00777E96" w:rsidRPr="00522284" w:rsidRDefault="00777E96" w:rsidP="00777E96">
      <w:pPr>
        <w:pStyle w:val="Heading2"/>
        <w:rPr>
          <w:b/>
          <w:bCs/>
        </w:rPr>
      </w:pPr>
      <w:bookmarkStart w:id="46" w:name="_Toc105352738"/>
      <w:r w:rsidRPr="00522284">
        <w:rPr>
          <w:b/>
          <w:bCs/>
        </w:rPr>
        <w:t xml:space="preserve">R2027 – Heat </w:t>
      </w:r>
      <w:proofErr w:type="gramStart"/>
      <w:r w:rsidRPr="00522284">
        <w:rPr>
          <w:b/>
          <w:bCs/>
        </w:rPr>
        <w:t>Pump  and</w:t>
      </w:r>
      <w:proofErr w:type="gramEnd"/>
      <w:r w:rsidRPr="00522284">
        <w:rPr>
          <w:b/>
          <w:bCs/>
        </w:rPr>
        <w:t xml:space="preserve"> Heat Pump Water Heater Reliability Study</w:t>
      </w:r>
      <w:bookmarkEnd w:id="46"/>
      <w:r w:rsidRPr="00522284">
        <w:rPr>
          <w:b/>
          <w:bCs/>
        </w:rPr>
        <w:t xml:space="preserve"> </w:t>
      </w:r>
    </w:p>
    <w:p w14:paraId="157F7DB8" w14:textId="77777777" w:rsidR="00777E96" w:rsidRPr="00522284" w:rsidRDefault="00777E96" w:rsidP="00777E96"/>
    <w:p w14:paraId="371067FF" w14:textId="3071A8FB" w:rsidR="00777E96" w:rsidRPr="00522284" w:rsidRDefault="00777E96" w:rsidP="00DF4F0A">
      <w:pPr>
        <w:rPr>
          <w:rFonts w:asciiTheme="minorHAnsi" w:hAnsiTheme="minorHAnsi"/>
        </w:rPr>
      </w:pPr>
      <w:r w:rsidRPr="00522284">
        <w:rPr>
          <w:rFonts w:asciiTheme="minorHAnsi" w:hAnsiTheme="minorHAnsi"/>
        </w:rPr>
        <w:t>This study is assessing the reliability, repair costs, satisfaction, and perceptions associated with heat pumps (HPs) and heat pump water heaters (</w:t>
      </w:r>
      <w:proofErr w:type="spellStart"/>
      <w:r w:rsidRPr="00522284">
        <w:rPr>
          <w:rFonts w:asciiTheme="minorHAnsi" w:hAnsiTheme="minorHAnsi"/>
        </w:rPr>
        <w:t>HPWHs</w:t>
      </w:r>
      <w:proofErr w:type="spellEnd"/>
      <w:r w:rsidRPr="00522284">
        <w:rPr>
          <w:rFonts w:asciiTheme="minorHAnsi" w:hAnsiTheme="minorHAnsi"/>
        </w:rPr>
        <w:t>). HPs include the three types supported by CT programs: ductless split air-source heat pumps (</w:t>
      </w:r>
      <w:proofErr w:type="spellStart"/>
      <w:r w:rsidRPr="00522284">
        <w:rPr>
          <w:rFonts w:asciiTheme="minorHAnsi" w:hAnsiTheme="minorHAnsi"/>
        </w:rPr>
        <w:t>DSHPs</w:t>
      </w:r>
      <w:proofErr w:type="spellEnd"/>
      <w:r w:rsidRPr="00522284">
        <w:rPr>
          <w:rFonts w:asciiTheme="minorHAnsi" w:hAnsiTheme="minorHAnsi"/>
        </w:rPr>
        <w:t xml:space="preserve">), central ducted air-source heat pumps (central </w:t>
      </w:r>
      <w:proofErr w:type="spellStart"/>
      <w:r w:rsidRPr="00522284">
        <w:rPr>
          <w:rFonts w:asciiTheme="minorHAnsi" w:hAnsiTheme="minorHAnsi"/>
        </w:rPr>
        <w:t>ASHPs</w:t>
      </w:r>
      <w:proofErr w:type="spellEnd"/>
      <w:r w:rsidRPr="00522284">
        <w:rPr>
          <w:rFonts w:asciiTheme="minorHAnsi" w:hAnsiTheme="minorHAnsi"/>
        </w:rPr>
        <w:t>), geothermal (ground-source) heat pumps (</w:t>
      </w:r>
      <w:proofErr w:type="spellStart"/>
      <w:r w:rsidRPr="00522284">
        <w:rPr>
          <w:rFonts w:asciiTheme="minorHAnsi" w:hAnsiTheme="minorHAnsi"/>
        </w:rPr>
        <w:t>GSHPs</w:t>
      </w:r>
      <w:proofErr w:type="spellEnd"/>
      <w:r w:rsidRPr="00522284">
        <w:rPr>
          <w:rFonts w:asciiTheme="minorHAnsi" w:hAnsiTheme="minorHAnsi"/>
        </w:rPr>
        <w:t xml:space="preserve">). The study is collecting information on contractor callbacks, customer satisfaction, perception, and cost of repairs, and the goal is to provide recommendations for program planning. The project is being coordinated with two other studies (X1942 and R1965) for efficiencies. The project’s efforts include: </w:t>
      </w:r>
    </w:p>
    <w:p w14:paraId="0B726CCB" w14:textId="4E91D03E" w:rsidR="00777E96" w:rsidRPr="00522284" w:rsidRDefault="00777E96" w:rsidP="006C249E">
      <w:pPr>
        <w:numPr>
          <w:ilvl w:val="0"/>
          <w:numId w:val="12"/>
        </w:numPr>
        <w:rPr>
          <w:rFonts w:asciiTheme="minorHAnsi" w:eastAsiaTheme="minorEastAsia" w:hAnsiTheme="minorHAnsi"/>
          <w:lang w:bidi="en-US"/>
        </w:rPr>
      </w:pPr>
      <w:r w:rsidRPr="00522284">
        <w:rPr>
          <w:rFonts w:asciiTheme="minorHAnsi" w:eastAsiaTheme="minorEastAsia" w:hAnsiTheme="minorHAnsi"/>
          <w:lang w:bidi="en-US"/>
        </w:rPr>
        <w:t>Detailed literature review to compile data and literature providing baseline information on topics that address HP/</w:t>
      </w:r>
      <w:proofErr w:type="spellStart"/>
      <w:r w:rsidRPr="00522284">
        <w:rPr>
          <w:rFonts w:asciiTheme="minorHAnsi" w:eastAsiaTheme="minorEastAsia" w:hAnsiTheme="minorHAnsi"/>
          <w:lang w:bidi="en-US"/>
        </w:rPr>
        <w:t>HPWH</w:t>
      </w:r>
      <w:proofErr w:type="spellEnd"/>
      <w:r w:rsidRPr="00522284">
        <w:rPr>
          <w:rFonts w:asciiTheme="minorHAnsi" w:eastAsiaTheme="minorEastAsia" w:hAnsiTheme="minorHAnsi"/>
          <w:lang w:bidi="en-US"/>
        </w:rPr>
        <w:t xml:space="preserve"> reliability and customer satisfaction and perceptions,</w:t>
      </w:r>
      <w:r w:rsidR="006C249E" w:rsidRPr="00522284">
        <w:rPr>
          <w:rFonts w:asciiTheme="minorHAnsi" w:eastAsiaTheme="minorEastAsia" w:hAnsiTheme="minorHAnsi"/>
          <w:lang w:bidi="en-US"/>
        </w:rPr>
        <w:t xml:space="preserve"> as</w:t>
      </w:r>
      <w:r w:rsidRPr="00522284">
        <w:rPr>
          <w:rFonts w:asciiTheme="minorHAnsi" w:eastAsiaTheme="minorEastAsia" w:hAnsiTheme="minorHAnsi"/>
          <w:lang w:bidi="en-US"/>
        </w:rPr>
        <w:t xml:space="preserve"> well as costs associated with HP/</w:t>
      </w:r>
      <w:proofErr w:type="spellStart"/>
      <w:r w:rsidRPr="00522284">
        <w:rPr>
          <w:rFonts w:asciiTheme="minorHAnsi" w:eastAsiaTheme="minorEastAsia" w:hAnsiTheme="minorHAnsi"/>
          <w:lang w:bidi="en-US"/>
        </w:rPr>
        <w:t>HPWHs</w:t>
      </w:r>
      <w:proofErr w:type="spellEnd"/>
      <w:r w:rsidRPr="00522284">
        <w:rPr>
          <w:rFonts w:asciiTheme="minorHAnsi" w:eastAsiaTheme="minorEastAsia" w:hAnsiTheme="minorHAnsi"/>
          <w:lang w:bidi="en-US"/>
        </w:rPr>
        <w:t>. The literature review is also being used to benchmark and enrich the study’s results.</w:t>
      </w:r>
    </w:p>
    <w:p w14:paraId="3FC46257" w14:textId="77777777" w:rsidR="00777E96" w:rsidRPr="00522284" w:rsidRDefault="00777E96" w:rsidP="006C249E">
      <w:pPr>
        <w:numPr>
          <w:ilvl w:val="0"/>
          <w:numId w:val="12"/>
        </w:numPr>
        <w:rPr>
          <w:rFonts w:asciiTheme="minorHAnsi" w:eastAsiaTheme="minorEastAsia" w:hAnsiTheme="minorHAnsi"/>
          <w:lang w:bidi="en-US"/>
        </w:rPr>
      </w:pPr>
      <w:r w:rsidRPr="00522284">
        <w:rPr>
          <w:rFonts w:asciiTheme="minorHAnsi" w:eastAsiaTheme="minorEastAsia" w:hAnsiTheme="minorHAnsi"/>
          <w:lang w:bidi="en-US"/>
        </w:rPr>
        <w:t xml:space="preserve">Installer Surveys and In-depth </w:t>
      </w:r>
      <w:proofErr w:type="gramStart"/>
      <w:r w:rsidRPr="00522284">
        <w:rPr>
          <w:rFonts w:asciiTheme="minorHAnsi" w:eastAsiaTheme="minorEastAsia" w:hAnsiTheme="minorHAnsi"/>
          <w:lang w:bidi="en-US"/>
        </w:rPr>
        <w:t>interviews .</w:t>
      </w:r>
      <w:proofErr w:type="gramEnd"/>
      <w:r w:rsidRPr="00522284">
        <w:rPr>
          <w:rFonts w:asciiTheme="minorHAnsi" w:eastAsiaTheme="minorEastAsia" w:hAnsiTheme="minorHAnsi"/>
          <w:lang w:bidi="en-US"/>
        </w:rPr>
        <w:t xml:space="preserve"> These surveys will gather data on service frequency and type of service and repair calls, operational issues, repair costs, skepticism among customers, and customer complaints.</w:t>
      </w:r>
    </w:p>
    <w:p w14:paraId="6BFD7F17" w14:textId="77777777" w:rsidR="00777E96" w:rsidRPr="00522284" w:rsidRDefault="00777E96" w:rsidP="006C249E">
      <w:pPr>
        <w:numPr>
          <w:ilvl w:val="0"/>
          <w:numId w:val="12"/>
        </w:numPr>
        <w:rPr>
          <w:rFonts w:asciiTheme="minorHAnsi" w:eastAsiaTheme="minorEastAsia" w:hAnsiTheme="minorHAnsi"/>
          <w:lang w:bidi="en-US"/>
        </w:rPr>
      </w:pPr>
      <w:r w:rsidRPr="00522284">
        <w:rPr>
          <w:rFonts w:asciiTheme="minorHAnsi" w:eastAsiaTheme="minorEastAsia" w:hAnsiTheme="minorHAnsi"/>
          <w:lang w:bidi="en-US"/>
        </w:rPr>
        <w:t xml:space="preserve">Surveys of participants installing HP and </w:t>
      </w:r>
      <w:proofErr w:type="spellStart"/>
      <w:r w:rsidRPr="00522284">
        <w:rPr>
          <w:rFonts w:asciiTheme="minorHAnsi" w:eastAsiaTheme="minorEastAsia" w:hAnsiTheme="minorHAnsi"/>
          <w:lang w:bidi="en-US"/>
        </w:rPr>
        <w:t>HPWH</w:t>
      </w:r>
      <w:proofErr w:type="spellEnd"/>
      <w:r w:rsidRPr="00522284">
        <w:rPr>
          <w:rFonts w:asciiTheme="minorHAnsi" w:eastAsiaTheme="minorEastAsia" w:hAnsiTheme="minorHAnsi"/>
          <w:lang w:bidi="en-US"/>
        </w:rPr>
        <w:t>. These web-based surveys are gathering information on satisfaction with measure, frequency and type of issues, repair costs, experience in cold weather. It will also gather baseline details of replaced equipment and other mechanical configurations as well as non-energy impacts.</w:t>
      </w:r>
    </w:p>
    <w:p w14:paraId="77018D3D" w14:textId="77777777" w:rsidR="00777E96" w:rsidRPr="00522284" w:rsidRDefault="00777E96" w:rsidP="006C249E">
      <w:pPr>
        <w:numPr>
          <w:ilvl w:val="0"/>
          <w:numId w:val="12"/>
        </w:numPr>
        <w:rPr>
          <w:rFonts w:asciiTheme="minorHAnsi" w:eastAsiaTheme="minorEastAsia" w:hAnsiTheme="minorHAnsi"/>
          <w:lang w:bidi="en-US"/>
        </w:rPr>
      </w:pPr>
      <w:r w:rsidRPr="00522284">
        <w:rPr>
          <w:rFonts w:asciiTheme="minorHAnsi" w:eastAsiaTheme="minorEastAsia" w:hAnsiTheme="minorHAnsi"/>
          <w:lang w:bidi="en-US"/>
        </w:rPr>
        <w:t>The report is focused on concise results, and actionable recommendations for HP/</w:t>
      </w:r>
      <w:proofErr w:type="spellStart"/>
      <w:r w:rsidRPr="00522284">
        <w:rPr>
          <w:rFonts w:asciiTheme="minorHAnsi" w:eastAsiaTheme="minorEastAsia" w:hAnsiTheme="minorHAnsi"/>
          <w:lang w:bidi="en-US"/>
        </w:rPr>
        <w:t>HPWH</w:t>
      </w:r>
      <w:proofErr w:type="spellEnd"/>
      <w:r w:rsidRPr="00522284">
        <w:rPr>
          <w:rFonts w:asciiTheme="minorHAnsi" w:eastAsiaTheme="minorEastAsia" w:hAnsiTheme="minorHAnsi"/>
          <w:lang w:bidi="en-US"/>
        </w:rPr>
        <w:t xml:space="preserve"> program planning. </w:t>
      </w:r>
    </w:p>
    <w:p w14:paraId="6CB8E06A" w14:textId="681D2064" w:rsidR="009C0694" w:rsidRPr="00522284" w:rsidRDefault="009C0694" w:rsidP="006C249E">
      <w:pPr>
        <w:rPr>
          <w:rFonts w:asciiTheme="minorHAnsi" w:hAnsiTheme="minorHAnsi"/>
        </w:rPr>
      </w:pPr>
    </w:p>
    <w:p w14:paraId="40707A5D" w14:textId="77777777" w:rsidR="00C72560" w:rsidRPr="00522284" w:rsidRDefault="00C72560" w:rsidP="006C249E">
      <w:pPr>
        <w:rPr>
          <w:rFonts w:asciiTheme="minorHAnsi" w:hAnsiTheme="minorHAnsi"/>
        </w:rPr>
      </w:pPr>
    </w:p>
    <w:p w14:paraId="1A0E27CE" w14:textId="12D60FB4" w:rsidR="009C0694" w:rsidRPr="00522284" w:rsidRDefault="00777E96" w:rsidP="00777E96">
      <w:pPr>
        <w:pStyle w:val="Heading2"/>
        <w:rPr>
          <w:b/>
          <w:bCs/>
        </w:rPr>
      </w:pPr>
      <w:bookmarkStart w:id="47" w:name="_Toc105352739"/>
      <w:r w:rsidRPr="00522284">
        <w:rPr>
          <w:b/>
          <w:bCs/>
        </w:rPr>
        <w:t>R1968 -</w:t>
      </w:r>
      <w:r w:rsidR="00917E66" w:rsidRPr="00522284">
        <w:rPr>
          <w:b/>
          <w:bCs/>
        </w:rPr>
        <w:t xml:space="preserve"> </w:t>
      </w:r>
      <w:proofErr w:type="spellStart"/>
      <w:r w:rsidR="00917E66" w:rsidRPr="00522284">
        <w:rPr>
          <w:b/>
          <w:bCs/>
        </w:rPr>
        <w:t>RNC</w:t>
      </w:r>
      <w:proofErr w:type="spellEnd"/>
      <w:r w:rsidR="00917E66" w:rsidRPr="00522284">
        <w:rPr>
          <w:b/>
          <w:bCs/>
        </w:rPr>
        <w:t xml:space="preserve"> Baseline and Code Compliance (Phase 1)</w:t>
      </w:r>
      <w:bookmarkEnd w:id="47"/>
    </w:p>
    <w:p w14:paraId="485CE95F" w14:textId="66583B71" w:rsidR="009C0694" w:rsidRPr="00522284" w:rsidRDefault="009C0694" w:rsidP="00C901AA">
      <w:pPr>
        <w:rPr>
          <w:rFonts w:asciiTheme="minorHAnsi" w:hAnsiTheme="minorHAnsi"/>
        </w:rPr>
      </w:pPr>
    </w:p>
    <w:p w14:paraId="1FB43093" w14:textId="62623E7C" w:rsidR="00917E66" w:rsidRPr="00522284" w:rsidRDefault="00917E66" w:rsidP="00C901AA">
      <w:r w:rsidRPr="00522284">
        <w:t>Residential new construction (</w:t>
      </w:r>
      <w:proofErr w:type="spellStart"/>
      <w:r w:rsidRPr="00522284">
        <w:t>RNC</w:t>
      </w:r>
      <w:proofErr w:type="spellEnd"/>
      <w:r w:rsidRPr="00522284">
        <w:t xml:space="preserve">) </w:t>
      </w:r>
      <w:r w:rsidRPr="00522284">
        <w:t>baseline stud</w:t>
      </w:r>
      <w:r w:rsidRPr="00522284">
        <w:t>ies are</w:t>
      </w:r>
      <w:r w:rsidRPr="00522284">
        <w:t xml:space="preserve"> typically </w:t>
      </w:r>
      <w:r w:rsidRPr="00522284">
        <w:t xml:space="preserve">conducted </w:t>
      </w:r>
      <w:r w:rsidRPr="00522284">
        <w:t>one year after a code change. This allows</w:t>
      </w:r>
      <w:r w:rsidR="00E474E7" w:rsidRPr="00522284">
        <w:t xml:space="preserve"> the study </w:t>
      </w:r>
      <w:r w:rsidRPr="00522284">
        <w:t xml:space="preserve">to capture some homes built at the end of the old code and some at the beginning of the new code.  This type of study is becoming harder and more expensive to accomplish for a number of reasons: difficulty in unbiased recruitment of non-participant homes, difficulty in measuring energy efficiency differences after construction is completed, and difficulty in parsing out program and code effects. </w:t>
      </w:r>
      <w:r w:rsidR="00E474E7" w:rsidRPr="00522284">
        <w:t xml:space="preserve"> The study will gather data on code compliance, baseline, and may provide information related to industry standard practice (ISP) in new construction.</w:t>
      </w:r>
    </w:p>
    <w:p w14:paraId="5E14C016" w14:textId="77777777" w:rsidR="00917E66" w:rsidRPr="00522284" w:rsidRDefault="00917E66" w:rsidP="00C901AA"/>
    <w:p w14:paraId="7D095961" w14:textId="77777777" w:rsidR="00777E96" w:rsidRPr="00522284" w:rsidRDefault="00777E96" w:rsidP="00777E96"/>
    <w:p w14:paraId="6AB6DDFD" w14:textId="77777777" w:rsidR="00777E96" w:rsidRPr="00522284" w:rsidRDefault="00777E96" w:rsidP="00777E96">
      <w:pPr>
        <w:pStyle w:val="Heading2"/>
        <w:spacing w:before="0" w:line="240" w:lineRule="auto"/>
        <w:rPr>
          <w:b/>
          <w:bCs/>
        </w:rPr>
      </w:pPr>
      <w:bookmarkStart w:id="48" w:name="_R1982_-_HVAC"/>
      <w:bookmarkStart w:id="49" w:name="_Toc105352740"/>
      <w:bookmarkEnd w:id="48"/>
      <w:r w:rsidRPr="00522284">
        <w:rPr>
          <w:b/>
          <w:bCs/>
        </w:rPr>
        <w:t xml:space="preserve">R1982 - HVAC / </w:t>
      </w:r>
      <w:proofErr w:type="spellStart"/>
      <w:r w:rsidRPr="00522284">
        <w:rPr>
          <w:b/>
          <w:bCs/>
        </w:rPr>
        <w:t>DHW</w:t>
      </w:r>
      <w:proofErr w:type="spellEnd"/>
      <w:r w:rsidRPr="00522284">
        <w:rPr>
          <w:b/>
          <w:bCs/>
        </w:rPr>
        <w:t xml:space="preserve"> Performance &amp; Potential Evaluation</w:t>
      </w:r>
      <w:bookmarkEnd w:id="49"/>
    </w:p>
    <w:p w14:paraId="046F2794" w14:textId="77777777" w:rsidR="00777E96" w:rsidRPr="00522284" w:rsidRDefault="00777E96" w:rsidP="00777E96"/>
    <w:p w14:paraId="374E0520" w14:textId="6E03F628" w:rsidR="00777E96" w:rsidRPr="00522284" w:rsidRDefault="00777E96" w:rsidP="00DF4F0A">
      <w:r w:rsidRPr="00522284">
        <w:t xml:space="preserve">This project is focused on </w:t>
      </w:r>
      <w:r w:rsidR="00DF4F0A" w:rsidRPr="00522284">
        <w:t>obtain</w:t>
      </w:r>
      <w:r w:rsidR="00E474E7" w:rsidRPr="00522284">
        <w:t>i</w:t>
      </w:r>
      <w:r w:rsidR="00DF4F0A" w:rsidRPr="00522284">
        <w:t>ng</w:t>
      </w:r>
      <w:r w:rsidRPr="00522284">
        <w:t xml:space="preserve"> up-to-date performance measurements for two emerging technologies: mini-split heat pumps and heat pump water heaters. This project will install metering equipment in 150 homes in Connecticut to provide detailed energy use and load shapes for prevalent HVAC and </w:t>
      </w:r>
      <w:proofErr w:type="spellStart"/>
      <w:r w:rsidRPr="00522284">
        <w:t>DHW</w:t>
      </w:r>
      <w:proofErr w:type="spellEnd"/>
      <w:r w:rsidRPr="00522284">
        <w:t xml:space="preserve"> equipment types.  This data will update the PSD values for efficiency, annual use, seasonal peak and off-peak loads.  </w:t>
      </w:r>
    </w:p>
    <w:p w14:paraId="4727647B" w14:textId="77777777" w:rsidR="00777E96" w:rsidRPr="00522284" w:rsidRDefault="00777E96" w:rsidP="00DF4F0A"/>
    <w:p w14:paraId="4D46A3F1" w14:textId="77777777" w:rsidR="00777E96" w:rsidRPr="00522284" w:rsidRDefault="00777E96" w:rsidP="00DF4F0A">
      <w:r w:rsidRPr="00522284">
        <w:t>The project will install end-use metering equipment on major energy-consuming equipment in 150 single-family homes across Connecticut. Emphasis will be on selecting homes with heat pumps or heat pump water heaters, though the sampling plan includes homes that have furnaces, boilers, or other types of water heaters. Meters will remain in place for at least one year so that data from summer and winter periods will be collected. When possible, other large electric equipment will be metered. Together this project will update baseline and efficiency assumptions in the PSD. It will also provide better load shape data for use in demand-response studies and as inputs to the New England ISO.</w:t>
      </w:r>
    </w:p>
    <w:p w14:paraId="2F095343" w14:textId="16D3ADCC" w:rsidR="00777E96" w:rsidRPr="00522284" w:rsidRDefault="00777E96" w:rsidP="00DF4F0A">
      <w:pPr>
        <w:rPr>
          <w:rFonts w:asciiTheme="minorHAnsi" w:hAnsiTheme="minorHAnsi"/>
        </w:rPr>
      </w:pPr>
    </w:p>
    <w:p w14:paraId="51BF3177" w14:textId="77777777" w:rsidR="00C72560" w:rsidRPr="00522284" w:rsidRDefault="00C72560" w:rsidP="00DF4F0A">
      <w:pPr>
        <w:rPr>
          <w:rFonts w:asciiTheme="minorHAnsi" w:hAnsiTheme="minorHAnsi"/>
        </w:rPr>
      </w:pPr>
    </w:p>
    <w:p w14:paraId="13CBFE4B" w14:textId="77777777" w:rsidR="00777E96" w:rsidRPr="00522284" w:rsidRDefault="00777E96" w:rsidP="00777E96">
      <w:pPr>
        <w:pStyle w:val="Heading2"/>
        <w:rPr>
          <w:b/>
          <w:bCs/>
        </w:rPr>
      </w:pPr>
      <w:bookmarkStart w:id="50" w:name="_Toc105352741"/>
      <w:r w:rsidRPr="00522284">
        <w:rPr>
          <w:b/>
          <w:bCs/>
        </w:rPr>
        <w:t xml:space="preserve">R1983 </w:t>
      </w:r>
      <w:proofErr w:type="spellStart"/>
      <w:r w:rsidRPr="00522284">
        <w:rPr>
          <w:b/>
          <w:bCs/>
        </w:rPr>
        <w:t>HES</w:t>
      </w:r>
      <w:proofErr w:type="spellEnd"/>
      <w:r w:rsidRPr="00522284">
        <w:rPr>
          <w:b/>
          <w:bCs/>
        </w:rPr>
        <w:t xml:space="preserve"> &amp; IE Process and NTG Evaluation </w:t>
      </w:r>
      <w:proofErr w:type="gramStart"/>
      <w:r w:rsidRPr="00522284">
        <w:rPr>
          <w:b/>
          <w:bCs/>
        </w:rPr>
        <w:t>And</w:t>
      </w:r>
      <w:proofErr w:type="gramEnd"/>
      <w:r w:rsidRPr="00522284">
        <w:rPr>
          <w:b/>
          <w:bCs/>
        </w:rPr>
        <w:t xml:space="preserve"> Impact Evaluation (R1984)</w:t>
      </w:r>
      <w:bookmarkEnd w:id="50"/>
    </w:p>
    <w:p w14:paraId="13E74BA1" w14:textId="77777777" w:rsidR="00777E96" w:rsidRPr="00522284" w:rsidRDefault="00777E96" w:rsidP="00777E96"/>
    <w:p w14:paraId="2B4D24CC" w14:textId="77777777" w:rsidR="00777E96" w:rsidRPr="00522284" w:rsidRDefault="00777E96" w:rsidP="00DF4F0A">
      <w:r w:rsidRPr="00522284">
        <w:t>This project is conducting a comprehensive process evaluation and impact evaluation of the single-family portions of the Home Energy Solutions (</w:t>
      </w:r>
      <w:proofErr w:type="spellStart"/>
      <w:r w:rsidRPr="00522284">
        <w:t>HES</w:t>
      </w:r>
      <w:proofErr w:type="spellEnd"/>
      <w:r w:rsidRPr="00522284">
        <w:t xml:space="preserve">) programs and </w:t>
      </w:r>
      <w:proofErr w:type="spellStart"/>
      <w:r w:rsidRPr="00522284">
        <w:t>HES</w:t>
      </w:r>
      <w:proofErr w:type="spellEnd"/>
      <w:r w:rsidRPr="00522284">
        <w:t xml:space="preserve">-IE (income-eligible) program.  The </w:t>
      </w:r>
      <w:proofErr w:type="spellStart"/>
      <w:r w:rsidRPr="00522284">
        <w:t>HES</w:t>
      </w:r>
      <w:proofErr w:type="spellEnd"/>
      <w:r w:rsidRPr="00522284">
        <w:t xml:space="preserve"> and </w:t>
      </w:r>
      <w:proofErr w:type="spellStart"/>
      <w:r w:rsidRPr="00522284">
        <w:t>HES</w:t>
      </w:r>
      <w:proofErr w:type="spellEnd"/>
      <w:r w:rsidRPr="00522284">
        <w:t xml:space="preserve">/IE Programs are the biggest programs in Connecticut’s residential portfolio.  The process evaluation focuses on program process and efficiency, document and performance review and a substantial customer profiling / data mining effort. The impact evaluation quantifies gross and net savings, NTG, and realization rates at the end use and measure level – with a drill-down on drivers for unexpected results.  </w:t>
      </w:r>
    </w:p>
    <w:p w14:paraId="4989809F" w14:textId="77777777" w:rsidR="00777E96" w:rsidRPr="00522284" w:rsidRDefault="00777E96" w:rsidP="00DF4F0A"/>
    <w:p w14:paraId="3B183DC9" w14:textId="77777777" w:rsidR="00777E96" w:rsidRPr="00522284" w:rsidRDefault="00777E96" w:rsidP="00DF4F0A">
      <w:r w:rsidRPr="00522284">
        <w:t xml:space="preserve">The process component uses document review, interviews, and hundreds of surveys to examine: workforce needs, marketing and customer /engagement, recruitment, program delivery, quality assurance and vendor performance, vendor business models and viability, costs assessment, data collection and management, the role of financing including coordination with the Green Bank, and customer satisfaction.  The program tracking database review is examining: performance, performance by contractor and utility (and possibly region or other factors), backlogs, percent with deeper measures, and other statistics.  </w:t>
      </w:r>
    </w:p>
    <w:p w14:paraId="2C0722AF" w14:textId="77777777" w:rsidR="00777E96" w:rsidRPr="00522284" w:rsidRDefault="00777E96" w:rsidP="00DF4F0A"/>
    <w:p w14:paraId="28CA652C" w14:textId="77777777" w:rsidR="00777E96" w:rsidRPr="00522284" w:rsidRDefault="00777E96" w:rsidP="00DF4F0A">
      <w:r w:rsidRPr="00522284">
        <w:t xml:space="preserve">The data-centric residential market assessment / customer profiling effort is examining what areas and customer types have been served by the residential efforts and where opportunities lie to improve participation, assess equity issues, and inform program refinement, with results stratified by renters, low and moderate- income households, households that have limited English proficiency, distressed areas, and other subgroups.  </w:t>
      </w:r>
    </w:p>
    <w:p w14:paraId="77981B67" w14:textId="77777777" w:rsidR="00777E96" w:rsidRPr="00522284" w:rsidRDefault="00777E96" w:rsidP="00DF4F0A"/>
    <w:p w14:paraId="21603721" w14:textId="77777777" w:rsidR="00777E96" w:rsidRPr="00522284" w:rsidRDefault="00777E96" w:rsidP="00DF4F0A">
      <w:r w:rsidRPr="00522284">
        <w:t>The impact evaluation is very important to Connecticut’s update of the PSD values for this program and uses surveys and statistical analysis to provide measure- and end-use related consumption, savings and realization rates, and include a detailed drill-down of drivers for the results.  A comparison to recently-completed work using Recurve will also be conducted.</w:t>
      </w:r>
    </w:p>
    <w:p w14:paraId="032FB872" w14:textId="77777777" w:rsidR="00777E96" w:rsidRPr="00522284" w:rsidRDefault="00777E96" w:rsidP="00DF4F0A"/>
    <w:p w14:paraId="58C39D84" w14:textId="77777777" w:rsidR="00777E96" w:rsidRPr="00522284" w:rsidRDefault="00777E96" w:rsidP="00DF4F0A">
      <w:bookmarkStart w:id="51" w:name="_Hlk35252693"/>
      <w:r w:rsidRPr="00522284">
        <w:t>The major parts of the project are expected to be completed by Summer 2021, with additional research results delivered in late 2021 and early 2022.</w:t>
      </w:r>
    </w:p>
    <w:bookmarkEnd w:id="51"/>
    <w:p w14:paraId="637EC252" w14:textId="77777777" w:rsidR="00777E96" w:rsidRPr="00522284" w:rsidRDefault="00777E96" w:rsidP="00DF4F0A">
      <w:pPr>
        <w:rPr>
          <w:b/>
          <w:bCs/>
        </w:rPr>
      </w:pPr>
    </w:p>
    <w:p w14:paraId="10F1ADD1" w14:textId="77777777" w:rsidR="00777E96" w:rsidRPr="00522284" w:rsidRDefault="00777E96" w:rsidP="00DF4F0A">
      <w:pPr>
        <w:rPr>
          <w:rFonts w:asciiTheme="minorHAnsi" w:hAnsiTheme="minorHAnsi"/>
        </w:rPr>
      </w:pPr>
    </w:p>
    <w:p w14:paraId="5CB21305" w14:textId="7BB5F9EE" w:rsidR="009C0694" w:rsidRPr="00522284" w:rsidRDefault="00777E96" w:rsidP="00777E96">
      <w:pPr>
        <w:pStyle w:val="Heading2"/>
        <w:rPr>
          <w:b/>
          <w:bCs/>
        </w:rPr>
      </w:pPr>
      <w:bookmarkStart w:id="52" w:name="_Toc105352742"/>
      <w:r w:rsidRPr="00522284">
        <w:rPr>
          <w:b/>
          <w:bCs/>
        </w:rPr>
        <w:t xml:space="preserve">R2015 </w:t>
      </w:r>
      <w:r w:rsidR="00E474E7" w:rsidRPr="00522284">
        <w:rPr>
          <w:b/>
          <w:bCs/>
        </w:rPr>
        <w:t>–</w:t>
      </w:r>
      <w:r w:rsidRPr="00522284">
        <w:rPr>
          <w:b/>
          <w:bCs/>
        </w:rPr>
        <w:t xml:space="preserve"> </w:t>
      </w:r>
      <w:r w:rsidR="00E474E7" w:rsidRPr="00522284">
        <w:rPr>
          <w:b/>
          <w:bCs/>
        </w:rPr>
        <w:t>Low Load Residential New Construction</w:t>
      </w:r>
      <w:bookmarkEnd w:id="52"/>
      <w:r w:rsidR="00E474E7" w:rsidRPr="00522284">
        <w:rPr>
          <w:b/>
          <w:bCs/>
        </w:rPr>
        <w:t xml:space="preserve"> </w:t>
      </w:r>
    </w:p>
    <w:p w14:paraId="7158A287" w14:textId="47387B61" w:rsidR="009C0694" w:rsidRPr="00522284" w:rsidRDefault="009C0694" w:rsidP="00C901AA">
      <w:pPr>
        <w:rPr>
          <w:rFonts w:asciiTheme="minorHAnsi" w:hAnsiTheme="minorHAnsi"/>
        </w:rPr>
      </w:pPr>
    </w:p>
    <w:p w14:paraId="46BF8F5A" w14:textId="535D0C55" w:rsidR="00E474E7" w:rsidRPr="00522284" w:rsidRDefault="00E474E7" w:rsidP="00E474E7">
      <w:r w:rsidRPr="00522284">
        <w:t xml:space="preserve">This study uses information gathered from </w:t>
      </w:r>
      <w:r w:rsidRPr="00522284">
        <w:t xml:space="preserve">literature </w:t>
      </w:r>
      <w:r w:rsidRPr="00522284">
        <w:t xml:space="preserve">reviews </w:t>
      </w:r>
      <w:r w:rsidRPr="00522284">
        <w:t xml:space="preserve">and </w:t>
      </w:r>
      <w:r w:rsidRPr="00522284">
        <w:t xml:space="preserve">in-depth interviews to </w:t>
      </w:r>
      <w:r w:rsidRPr="00522284">
        <w:t>conduct a technical and cost effectiveness study of strategies to produce low energy consumption residential new construction</w:t>
      </w:r>
      <w:r w:rsidRPr="00522284">
        <w:t>.  The study will include</w:t>
      </w:r>
      <w:r w:rsidRPr="00522284">
        <w:t xml:space="preserve"> the Passive House low energy construction standard, zero net energy standards and other programs that promote highly efficient low load buildings.  Energy savings, incremental construction costs, and customer acceptance will be examined for single family and multifamily new construction.  Beneficial electrification and integration with battery storage systems will be examined.  Barriers to adoption, such as contractor readiness, training needs, customer acceptance will be identified.  Study will include literature review of evaluations similar program offerings in other states, and interviews with IOU staff, contractors, design/build professionals and homeowners.   For the budget attached to this project, we do not expect it will be able to conduct more detailed tasks (e.g., engineering analysis including building simulation modeling to evaluate the technical potential of various low energy design approaches in CT buildings) but we are interested in information from the literature that will provide information / analysis of construction cost estimates of designs resulting from the strategies to assess cost effectiveness.  </w:t>
      </w:r>
    </w:p>
    <w:p w14:paraId="5CE20590" w14:textId="1D4EB783" w:rsidR="009C0694" w:rsidRPr="00522284" w:rsidRDefault="009C0694" w:rsidP="00C901AA">
      <w:pPr>
        <w:rPr>
          <w:rFonts w:asciiTheme="minorHAnsi" w:hAnsiTheme="minorHAnsi"/>
        </w:rPr>
      </w:pPr>
    </w:p>
    <w:p w14:paraId="6FE2D190" w14:textId="6B8E8243" w:rsidR="00777E96" w:rsidRPr="00522284" w:rsidRDefault="00777E96" w:rsidP="00C901AA">
      <w:pPr>
        <w:rPr>
          <w:rFonts w:asciiTheme="minorHAnsi" w:hAnsiTheme="minorHAnsi"/>
        </w:rPr>
      </w:pPr>
    </w:p>
    <w:p w14:paraId="44354EF8" w14:textId="77777777" w:rsidR="00777E96" w:rsidRPr="00522284" w:rsidRDefault="00777E96" w:rsidP="00777E96">
      <w:pPr>
        <w:pStyle w:val="Heading2"/>
        <w:rPr>
          <w:b/>
          <w:bCs/>
        </w:rPr>
      </w:pPr>
      <w:bookmarkStart w:id="53" w:name="_R2029_–_Single"/>
      <w:bookmarkStart w:id="54" w:name="_Toc105352743"/>
      <w:bookmarkEnd w:id="53"/>
      <w:r w:rsidRPr="00522284">
        <w:rPr>
          <w:b/>
          <w:bCs/>
        </w:rPr>
        <w:t>R2029 – Single Family Weatherization Metric and Update</w:t>
      </w:r>
      <w:bookmarkEnd w:id="54"/>
    </w:p>
    <w:p w14:paraId="4C234B40" w14:textId="77777777" w:rsidR="00777E96" w:rsidRPr="00522284" w:rsidRDefault="00777E96" w:rsidP="00CB2A48"/>
    <w:p w14:paraId="010AA7DA" w14:textId="77777777" w:rsidR="00777E96" w:rsidRPr="00522284" w:rsidRDefault="00777E96" w:rsidP="00CB2A48">
      <w:pPr>
        <w:rPr>
          <w:rFonts w:asciiTheme="minorHAnsi" w:hAnsiTheme="minorHAnsi"/>
        </w:rPr>
      </w:pPr>
      <w:r w:rsidRPr="00522284">
        <w:rPr>
          <w:rFonts w:asciiTheme="minorHAnsi" w:hAnsiTheme="minorHAnsi"/>
        </w:rPr>
        <w:t xml:space="preserve">This study’s goal is to develop and estimate a quantitative indicator of progress toward the Legislature’s Weatherization Goal that can be estimated and reviewed on a regular periodic basis, be reasonably inexpensive to measure, and reflect the progress over time.  The goal is to leverage available secondary data, potentially from the </w:t>
      </w:r>
      <w:proofErr w:type="spellStart"/>
      <w:r w:rsidRPr="00522284">
        <w:rPr>
          <w:rFonts w:asciiTheme="minorHAnsi" w:hAnsiTheme="minorHAnsi"/>
        </w:rPr>
        <w:t>HES</w:t>
      </w:r>
      <w:proofErr w:type="spellEnd"/>
      <w:r w:rsidRPr="00522284">
        <w:rPr>
          <w:rFonts w:asciiTheme="minorHAnsi" w:hAnsiTheme="minorHAnsi"/>
        </w:rPr>
        <w:t xml:space="preserve"> / </w:t>
      </w:r>
      <w:proofErr w:type="spellStart"/>
      <w:r w:rsidRPr="00522284">
        <w:rPr>
          <w:rFonts w:asciiTheme="minorHAnsi" w:hAnsiTheme="minorHAnsi"/>
        </w:rPr>
        <w:t>HES</w:t>
      </w:r>
      <w:proofErr w:type="spellEnd"/>
      <w:r w:rsidRPr="00522284">
        <w:rPr>
          <w:rFonts w:asciiTheme="minorHAnsi" w:hAnsiTheme="minorHAnsi"/>
        </w:rPr>
        <w:t xml:space="preserve">-IE program and from CT participants in the national Weatherization Assistance Program (WAP) to create this metric.  </w:t>
      </w:r>
    </w:p>
    <w:p w14:paraId="10D60242" w14:textId="77777777" w:rsidR="00777E96" w:rsidRPr="00522284" w:rsidRDefault="00777E96" w:rsidP="00CB2A48">
      <w:pPr>
        <w:rPr>
          <w:rFonts w:asciiTheme="minorHAnsi" w:hAnsiTheme="minorHAnsi"/>
        </w:rPr>
      </w:pPr>
    </w:p>
    <w:p w14:paraId="7D2149F5" w14:textId="4ED1C6B8" w:rsidR="00777E96" w:rsidRPr="00522284" w:rsidRDefault="00777E96" w:rsidP="00CB2A48">
      <w:pPr>
        <w:rPr>
          <w:rFonts w:asciiTheme="minorHAnsi" w:hAnsiTheme="minorHAnsi"/>
        </w:rPr>
      </w:pPr>
      <w:r w:rsidRPr="00522284">
        <w:rPr>
          <w:rFonts w:asciiTheme="minorHAnsi" w:hAnsiTheme="minorHAnsi"/>
        </w:rPr>
        <w:t xml:space="preserve">In 2011, the CT legislature established a goal of having 80% of homes weatherized by 2030; however, the legislature was mute on the definition of weatherization.  The 2014 R5 Study developed housing “types” and inspected 180 homes to assess the performance of homes relative to </w:t>
      </w:r>
      <w:proofErr w:type="spellStart"/>
      <w:r w:rsidRPr="00522284">
        <w:rPr>
          <w:rFonts w:asciiTheme="minorHAnsi" w:hAnsiTheme="minorHAnsi"/>
        </w:rPr>
        <w:t>EEB's</w:t>
      </w:r>
      <w:proofErr w:type="spellEnd"/>
      <w:r w:rsidRPr="00522284">
        <w:rPr>
          <w:rFonts w:asciiTheme="minorHAnsi" w:hAnsiTheme="minorHAnsi"/>
        </w:rPr>
        <w:t xml:space="preserve"> draft weatherization standard.  The weatherization definition used was based on presence of various measures on-site, some of which could be validated on-site, and some of which ultimately could not be inspected in a practical / reliable way.  The study found a significant shortfall in meeting the goal, but also cost a great deal to conduct, so it is not a feasible source for frequent updates monitoring progress.</w:t>
      </w:r>
      <w:r w:rsidR="00774D7F" w:rsidRPr="00522284">
        <w:rPr>
          <w:rFonts w:asciiTheme="minorHAnsi" w:hAnsiTheme="minorHAnsi"/>
        </w:rPr>
        <w:t xml:space="preserve">  </w:t>
      </w:r>
      <w:r w:rsidR="00774D7F" w:rsidRPr="00522284">
        <w:rPr>
          <w:rFonts w:asciiTheme="minorHAnsi" w:hAnsiTheme="minorHAnsi"/>
        </w:rPr>
        <w:t xml:space="preserve">This analysis relies on a “desk study” approach rather than a primary data study with on-site data collection.  </w:t>
      </w:r>
    </w:p>
    <w:p w14:paraId="011F3940" w14:textId="77777777" w:rsidR="00777E96" w:rsidRPr="00522284" w:rsidRDefault="00777E96" w:rsidP="00CB2A48">
      <w:pPr>
        <w:rPr>
          <w:rFonts w:asciiTheme="minorHAnsi" w:hAnsiTheme="minorHAnsi"/>
        </w:rPr>
      </w:pPr>
    </w:p>
    <w:p w14:paraId="25E40413" w14:textId="77777777" w:rsidR="00777E96" w:rsidRPr="00522284" w:rsidRDefault="00777E96" w:rsidP="00CB2A48">
      <w:pPr>
        <w:rPr>
          <w:rFonts w:asciiTheme="minorHAnsi" w:hAnsiTheme="minorHAnsi"/>
        </w:rPr>
      </w:pPr>
      <w:r w:rsidRPr="00522284">
        <w:rPr>
          <w:rFonts w:asciiTheme="minorHAnsi" w:hAnsiTheme="minorHAnsi"/>
        </w:rPr>
        <w:t>These findings are out of date at this point, but a progress metric toward the Legislative goal of 80% Residential Weatherization is a priority to DEEP.  This study is tasked with:</w:t>
      </w:r>
    </w:p>
    <w:p w14:paraId="377D0CBE" w14:textId="77777777" w:rsidR="00777E96" w:rsidRPr="00522284" w:rsidRDefault="00777E96" w:rsidP="00CB2A48">
      <w:pPr>
        <w:pStyle w:val="ListParagraph"/>
        <w:widowControl/>
        <w:numPr>
          <w:ilvl w:val="0"/>
          <w:numId w:val="14"/>
        </w:numPr>
        <w:autoSpaceDE/>
        <w:autoSpaceDN/>
        <w:spacing w:before="0"/>
        <w:contextualSpacing/>
        <w:rPr>
          <w:rFonts w:asciiTheme="minorHAnsi" w:hAnsiTheme="minorHAnsi" w:cstheme="minorHAnsi"/>
        </w:rPr>
      </w:pPr>
      <w:r w:rsidRPr="00522284">
        <w:rPr>
          <w:rFonts w:asciiTheme="minorHAnsi" w:hAnsiTheme="minorHAnsi" w:cstheme="minorHAnsi"/>
        </w:rPr>
        <w:t>Identifying one or more feasible, workable, replicable weatherization definitions, with recommendations for best metric</w:t>
      </w:r>
    </w:p>
    <w:p w14:paraId="535EB112" w14:textId="77777777" w:rsidR="00777E96" w:rsidRPr="00522284" w:rsidRDefault="00777E96" w:rsidP="00CB2A48">
      <w:pPr>
        <w:pStyle w:val="ListParagraph"/>
        <w:widowControl/>
        <w:numPr>
          <w:ilvl w:val="0"/>
          <w:numId w:val="14"/>
        </w:numPr>
        <w:autoSpaceDE/>
        <w:autoSpaceDN/>
        <w:spacing w:before="0"/>
        <w:contextualSpacing/>
        <w:rPr>
          <w:rFonts w:asciiTheme="minorHAnsi" w:hAnsiTheme="minorHAnsi" w:cstheme="minorHAnsi"/>
        </w:rPr>
      </w:pPr>
      <w:r w:rsidRPr="00522284">
        <w:rPr>
          <w:rFonts w:asciiTheme="minorHAnsi" w:hAnsiTheme="minorHAnsi" w:cstheme="minorHAnsi"/>
        </w:rPr>
        <w:t xml:space="preserve">Quantification of the metric based on readily-available data to be reviewed by </w:t>
      </w:r>
      <w:proofErr w:type="spellStart"/>
      <w:r w:rsidRPr="00522284">
        <w:rPr>
          <w:rFonts w:asciiTheme="minorHAnsi" w:hAnsiTheme="minorHAnsi" w:cstheme="minorHAnsi"/>
        </w:rPr>
        <w:t>EM&amp;V</w:t>
      </w:r>
      <w:proofErr w:type="spellEnd"/>
      <w:r w:rsidRPr="00522284">
        <w:rPr>
          <w:rFonts w:asciiTheme="minorHAnsi" w:hAnsiTheme="minorHAnsi" w:cstheme="minorHAnsi"/>
        </w:rPr>
        <w:t xml:space="preserve">, DEEP and potentially a public process, </w:t>
      </w:r>
    </w:p>
    <w:p w14:paraId="72BBF22D" w14:textId="77777777" w:rsidR="00777E96" w:rsidRPr="00522284" w:rsidRDefault="00777E96" w:rsidP="00CB2A48">
      <w:pPr>
        <w:pStyle w:val="ListParagraph"/>
        <w:widowControl/>
        <w:numPr>
          <w:ilvl w:val="0"/>
          <w:numId w:val="14"/>
        </w:numPr>
        <w:autoSpaceDE/>
        <w:autoSpaceDN/>
        <w:spacing w:before="0"/>
        <w:contextualSpacing/>
        <w:rPr>
          <w:rFonts w:asciiTheme="minorHAnsi" w:hAnsiTheme="minorHAnsi" w:cstheme="minorHAnsi"/>
        </w:rPr>
      </w:pPr>
      <w:r w:rsidRPr="00522284">
        <w:rPr>
          <w:rFonts w:asciiTheme="minorHAnsi" w:hAnsiTheme="minorHAnsi" w:cstheme="minorHAnsi"/>
        </w:rPr>
        <w:t xml:space="preserve">Revisions as needed, and instructions (and data sources) for implementation of the metric into the future, and </w:t>
      </w:r>
    </w:p>
    <w:p w14:paraId="2F46A51B" w14:textId="77777777" w:rsidR="00777E96" w:rsidRPr="00522284" w:rsidRDefault="00777E96" w:rsidP="00CB2A48">
      <w:pPr>
        <w:pStyle w:val="ListParagraph"/>
        <w:widowControl/>
        <w:numPr>
          <w:ilvl w:val="0"/>
          <w:numId w:val="14"/>
        </w:numPr>
        <w:autoSpaceDE/>
        <w:autoSpaceDN/>
        <w:spacing w:before="0"/>
        <w:contextualSpacing/>
        <w:rPr>
          <w:rFonts w:asciiTheme="minorHAnsi" w:hAnsiTheme="minorHAnsi" w:cstheme="minorHAnsi"/>
        </w:rPr>
      </w:pPr>
      <w:r w:rsidRPr="00522284">
        <w:rPr>
          <w:rFonts w:asciiTheme="minorHAnsi" w:hAnsiTheme="minorHAnsi" w:cstheme="minorHAnsi"/>
        </w:rPr>
        <w:t>Coordinating with / supporting DEEP on aspects of the public process.</w:t>
      </w:r>
    </w:p>
    <w:p w14:paraId="4438C0EB" w14:textId="77777777" w:rsidR="00777E96" w:rsidRPr="00522284" w:rsidRDefault="00777E96" w:rsidP="00CB2A48">
      <w:pPr>
        <w:rPr>
          <w:rFonts w:asciiTheme="minorHAnsi" w:hAnsiTheme="minorHAnsi"/>
        </w:rPr>
      </w:pPr>
    </w:p>
    <w:p w14:paraId="504DD57B" w14:textId="77777777" w:rsidR="00777E96" w:rsidRPr="00522284" w:rsidRDefault="00777E96" w:rsidP="00CB2A48">
      <w:pPr>
        <w:rPr>
          <w:rFonts w:asciiTheme="minorHAnsi" w:hAnsiTheme="minorHAnsi"/>
        </w:rPr>
      </w:pPr>
      <w:r w:rsidRPr="00522284">
        <w:rPr>
          <w:rFonts w:asciiTheme="minorHAnsi" w:hAnsiTheme="minorHAnsi"/>
          <w:b/>
          <w:bCs/>
        </w:rPr>
        <w:t>Researchable Questions</w:t>
      </w:r>
      <w:r w:rsidRPr="00522284">
        <w:rPr>
          <w:rFonts w:asciiTheme="minorHAnsi" w:hAnsiTheme="minorHAnsi"/>
        </w:rPr>
        <w:t>:</w:t>
      </w:r>
    </w:p>
    <w:p w14:paraId="5503AEEB" w14:textId="77777777" w:rsidR="00777E96" w:rsidRPr="00522284" w:rsidRDefault="00777E96" w:rsidP="00CB2A48">
      <w:pPr>
        <w:pStyle w:val="ListParagraph"/>
        <w:widowControl/>
        <w:numPr>
          <w:ilvl w:val="0"/>
          <w:numId w:val="13"/>
        </w:numPr>
        <w:autoSpaceDE/>
        <w:autoSpaceDN/>
        <w:spacing w:before="0"/>
        <w:contextualSpacing/>
        <w:rPr>
          <w:rFonts w:asciiTheme="minorHAnsi" w:hAnsiTheme="minorHAnsi" w:cstheme="minorHAnsi"/>
        </w:rPr>
      </w:pPr>
      <w:r w:rsidRPr="00522284">
        <w:rPr>
          <w:rFonts w:asciiTheme="minorHAnsi" w:hAnsiTheme="minorHAnsi" w:cstheme="minorHAnsi"/>
        </w:rPr>
        <w:t>What progress is being made toward the 80% weatherization goal?  How much progress is still needed?</w:t>
      </w:r>
    </w:p>
    <w:p w14:paraId="095A420B" w14:textId="77777777" w:rsidR="00777E96" w:rsidRPr="00522284" w:rsidRDefault="00777E96" w:rsidP="00CB2A48">
      <w:pPr>
        <w:pStyle w:val="ListParagraph"/>
        <w:widowControl/>
        <w:numPr>
          <w:ilvl w:val="0"/>
          <w:numId w:val="13"/>
        </w:numPr>
        <w:autoSpaceDE/>
        <w:autoSpaceDN/>
        <w:spacing w:before="0"/>
        <w:contextualSpacing/>
        <w:rPr>
          <w:rFonts w:asciiTheme="minorHAnsi" w:hAnsiTheme="minorHAnsi" w:cstheme="minorHAnsi"/>
        </w:rPr>
      </w:pPr>
      <w:r w:rsidRPr="00522284">
        <w:rPr>
          <w:rFonts w:asciiTheme="minorHAnsi" w:hAnsiTheme="minorHAnsi" w:cstheme="minorHAnsi"/>
        </w:rPr>
        <w:t>Is this a workable definition for “weatherization”?  What other definitions may be appropriate and/or feasible and measurable?  Can this (or another reasonably-feasible) method be used to track progress going forward in-between larger field inspection-based studies of weatherization progress?</w:t>
      </w:r>
    </w:p>
    <w:p w14:paraId="5E151F52" w14:textId="77777777" w:rsidR="00777E96" w:rsidRPr="00522284" w:rsidRDefault="00777E96" w:rsidP="00CB2A48">
      <w:pPr>
        <w:rPr>
          <w:rFonts w:asciiTheme="minorHAnsi" w:hAnsiTheme="minorHAnsi"/>
        </w:rPr>
      </w:pPr>
    </w:p>
    <w:p w14:paraId="5C4B5324" w14:textId="5059688A" w:rsidR="0005055F" w:rsidRPr="00522284" w:rsidRDefault="0005055F" w:rsidP="00C901AA"/>
    <w:p w14:paraId="4C19E62B" w14:textId="77777777" w:rsidR="00BE420C" w:rsidRPr="00522284" w:rsidRDefault="00BE420C" w:rsidP="00BE420C">
      <w:pPr>
        <w:pStyle w:val="Heading2"/>
        <w:rPr>
          <w:b/>
          <w:bCs/>
        </w:rPr>
      </w:pPr>
      <w:bookmarkStart w:id="55" w:name="_Toc105352744"/>
      <w:r w:rsidRPr="00522284">
        <w:rPr>
          <w:b/>
          <w:bCs/>
        </w:rPr>
        <w:t>1931-4 New Measure for PSD – Advanced Lighting Controls (</w:t>
      </w:r>
      <w:proofErr w:type="spellStart"/>
      <w:r w:rsidRPr="00522284">
        <w:rPr>
          <w:b/>
          <w:bCs/>
        </w:rPr>
        <w:t>ALC</w:t>
      </w:r>
      <w:proofErr w:type="spellEnd"/>
      <w:r w:rsidRPr="00522284">
        <w:rPr>
          <w:b/>
          <w:bCs/>
        </w:rPr>
        <w:t>), Phase 2</w:t>
      </w:r>
      <w:bookmarkEnd w:id="55"/>
    </w:p>
    <w:p w14:paraId="189FE65A" w14:textId="77777777" w:rsidR="00BE420C" w:rsidRPr="00522284" w:rsidRDefault="00BE420C" w:rsidP="00BE420C">
      <w:pPr>
        <w:rPr>
          <w:rFonts w:cs="Calibri"/>
          <w:b/>
          <w:bCs/>
        </w:rPr>
      </w:pPr>
    </w:p>
    <w:p w14:paraId="629C4B65" w14:textId="77777777" w:rsidR="00BE420C" w:rsidRPr="00522284" w:rsidRDefault="00BE420C" w:rsidP="00BE420C">
      <w:pPr>
        <w:rPr>
          <w:rFonts w:asciiTheme="minorHAnsi" w:hAnsiTheme="minorHAnsi" w:cstheme="minorHAnsi"/>
        </w:rPr>
      </w:pPr>
      <w:r w:rsidRPr="00522284">
        <w:t xml:space="preserve">Phase 1 of this study is described above.  </w:t>
      </w:r>
      <w:r w:rsidRPr="00522284">
        <w:t>The objective of this study is to create entries for new residential and commercial Advanced Lighting Controls (</w:t>
      </w:r>
      <w:proofErr w:type="spellStart"/>
      <w:r w:rsidRPr="00522284">
        <w:t>ALC</w:t>
      </w:r>
      <w:proofErr w:type="spellEnd"/>
      <w:r w:rsidRPr="00522284">
        <w:t>) measures to be incorporated into the 2022 Connecticut Program Savings Document (CT PSD). In Phase 1 of this study, these new measures were developed through a literature review, discussions with experts, and program administrator (PA) interviews.</w:t>
      </w:r>
      <w:r w:rsidRPr="00522284">
        <w:t xml:space="preserve">  </w:t>
      </w:r>
      <w:r w:rsidRPr="00522284">
        <w:rPr>
          <w:rFonts w:asciiTheme="minorHAnsi" w:hAnsiTheme="minorHAnsi" w:cstheme="minorHAnsi"/>
        </w:rPr>
        <w:t xml:space="preserve">The three new measures developed as part of this study were: </w:t>
      </w:r>
    </w:p>
    <w:p w14:paraId="2105463F" w14:textId="77777777" w:rsidR="00BE420C" w:rsidRPr="00522284" w:rsidRDefault="00BE420C" w:rsidP="00BE420C">
      <w:pPr>
        <w:pStyle w:val="ListParagraph"/>
        <w:widowControl/>
        <w:numPr>
          <w:ilvl w:val="0"/>
          <w:numId w:val="42"/>
        </w:numPr>
        <w:autoSpaceDE/>
        <w:autoSpaceDN/>
        <w:spacing w:before="0"/>
        <w:contextualSpacing/>
        <w:rPr>
          <w:rFonts w:asciiTheme="minorHAnsi" w:hAnsiTheme="minorHAnsi" w:cstheme="minorHAnsi"/>
        </w:rPr>
      </w:pPr>
      <w:r w:rsidRPr="00522284">
        <w:rPr>
          <w:rFonts w:asciiTheme="minorHAnsi" w:hAnsiTheme="minorHAnsi" w:cstheme="minorHAnsi"/>
        </w:rPr>
        <w:t>Commercial Interior Lighting Controls (including networked lighting controls (</w:t>
      </w:r>
      <w:proofErr w:type="spellStart"/>
      <w:r w:rsidRPr="00522284">
        <w:rPr>
          <w:rFonts w:asciiTheme="minorHAnsi" w:hAnsiTheme="minorHAnsi" w:cstheme="minorHAnsi"/>
        </w:rPr>
        <w:t>NLC</w:t>
      </w:r>
      <w:proofErr w:type="spellEnd"/>
      <w:r w:rsidRPr="00522284">
        <w:rPr>
          <w:rFonts w:asciiTheme="minorHAnsi" w:hAnsiTheme="minorHAnsi" w:cstheme="minorHAnsi"/>
        </w:rPr>
        <w:t>), luminaire-level lighting controls (</w:t>
      </w:r>
      <w:proofErr w:type="spellStart"/>
      <w:r w:rsidRPr="00522284">
        <w:rPr>
          <w:rFonts w:asciiTheme="minorHAnsi" w:hAnsiTheme="minorHAnsi" w:cstheme="minorHAnsi"/>
        </w:rPr>
        <w:t>LLLC</w:t>
      </w:r>
      <w:proofErr w:type="spellEnd"/>
      <w:r w:rsidRPr="00522284">
        <w:rPr>
          <w:rFonts w:asciiTheme="minorHAnsi" w:hAnsiTheme="minorHAnsi" w:cstheme="minorHAnsi"/>
        </w:rPr>
        <w:t xml:space="preserve">), the combination of high-end trim with daylight dimming or occupancy sensors, dual occupancy and daylight controls, high-end trim, daylight dimming, and occupancy sensors), </w:t>
      </w:r>
    </w:p>
    <w:p w14:paraId="6264AF95" w14:textId="77777777" w:rsidR="00BE420C" w:rsidRPr="00522284" w:rsidRDefault="00BE420C" w:rsidP="00BE420C">
      <w:pPr>
        <w:pStyle w:val="ListParagraph"/>
        <w:widowControl/>
        <w:numPr>
          <w:ilvl w:val="0"/>
          <w:numId w:val="42"/>
        </w:numPr>
        <w:autoSpaceDE/>
        <w:autoSpaceDN/>
        <w:spacing w:before="0"/>
        <w:contextualSpacing/>
        <w:rPr>
          <w:rFonts w:asciiTheme="minorHAnsi" w:hAnsiTheme="minorHAnsi" w:cstheme="minorHAnsi"/>
        </w:rPr>
      </w:pPr>
      <w:r w:rsidRPr="00522284">
        <w:rPr>
          <w:rFonts w:asciiTheme="minorHAnsi" w:hAnsiTheme="minorHAnsi" w:cstheme="minorHAnsi"/>
        </w:rPr>
        <w:t xml:space="preserve">Residential Connected LED Lighting, and </w:t>
      </w:r>
    </w:p>
    <w:p w14:paraId="4BB0D905" w14:textId="77777777" w:rsidR="00BE420C" w:rsidRPr="00522284" w:rsidRDefault="00BE420C" w:rsidP="00BE420C">
      <w:pPr>
        <w:pStyle w:val="ListParagraph"/>
        <w:widowControl/>
        <w:numPr>
          <w:ilvl w:val="0"/>
          <w:numId w:val="42"/>
        </w:numPr>
        <w:autoSpaceDE/>
        <w:autoSpaceDN/>
        <w:spacing w:before="0"/>
        <w:contextualSpacing/>
        <w:rPr>
          <w:rFonts w:asciiTheme="minorHAnsi" w:hAnsiTheme="minorHAnsi" w:cstheme="minorHAnsi"/>
        </w:rPr>
      </w:pPr>
      <w:r w:rsidRPr="00522284">
        <w:rPr>
          <w:rFonts w:asciiTheme="minorHAnsi" w:hAnsiTheme="minorHAnsi" w:cstheme="minorHAnsi"/>
        </w:rPr>
        <w:t xml:space="preserve">Residential Occupancy Sensors. </w:t>
      </w:r>
    </w:p>
    <w:p w14:paraId="2EB88DC8" w14:textId="5A827240" w:rsidR="00BE420C" w:rsidRPr="00522284" w:rsidRDefault="00BE420C" w:rsidP="00BE420C"/>
    <w:p w14:paraId="536DF02E" w14:textId="7F6E3964" w:rsidR="00BE420C" w:rsidRPr="00522284" w:rsidRDefault="00BE420C" w:rsidP="00BE420C">
      <w:r w:rsidRPr="00522284">
        <w:t xml:space="preserve">The primary source of information for the development of the new measures was </w:t>
      </w:r>
      <w:r w:rsidRPr="00522284">
        <w:t xml:space="preserve">a detailed </w:t>
      </w:r>
      <w:r w:rsidRPr="00522284">
        <w:t xml:space="preserve">literature review. </w:t>
      </w:r>
      <w:r w:rsidRPr="00522284">
        <w:t xml:space="preserve">The Phase 1 research was sufficient to </w:t>
      </w:r>
      <w:r w:rsidRPr="00522284">
        <w:t>immediately add these new measures to CT’s PSD. In Phase 2</w:t>
      </w:r>
      <w:r w:rsidRPr="00522284">
        <w:t xml:space="preserve">, the </w:t>
      </w:r>
      <w:r w:rsidRPr="00522284">
        <w:t xml:space="preserve">researchers will refine the measures’ factors based on primary research. </w:t>
      </w:r>
    </w:p>
    <w:p w14:paraId="110C5CB6" w14:textId="10CD95F0" w:rsidR="0005055F" w:rsidRPr="00522284" w:rsidRDefault="0005055F" w:rsidP="00C901AA"/>
    <w:p w14:paraId="0B25C1D3" w14:textId="2C84C1A8" w:rsidR="0005055F" w:rsidRPr="00522284" w:rsidRDefault="0005055F" w:rsidP="00C901AA"/>
    <w:p w14:paraId="43B0BB61" w14:textId="468B48CF" w:rsidR="0005055F" w:rsidRPr="00522284" w:rsidRDefault="0005055F" w:rsidP="0005055F">
      <w:pPr>
        <w:pStyle w:val="Heading2"/>
        <w:spacing w:before="0" w:line="240" w:lineRule="auto"/>
        <w:rPr>
          <w:b/>
          <w:bCs/>
        </w:rPr>
      </w:pPr>
      <w:bookmarkStart w:id="56" w:name="_Toc105352745"/>
      <w:r w:rsidRPr="00522284">
        <w:rPr>
          <w:b/>
          <w:bCs/>
        </w:rPr>
        <w:t>X1931</w:t>
      </w:r>
      <w:r w:rsidRPr="00522284">
        <w:rPr>
          <w:b/>
          <w:bCs/>
        </w:rPr>
        <w:t>-</w:t>
      </w:r>
      <w:r w:rsidRPr="00522284">
        <w:rPr>
          <w:b/>
          <w:bCs/>
        </w:rPr>
        <w:t xml:space="preserve"> </w:t>
      </w:r>
      <w:r w:rsidRPr="00522284">
        <w:rPr>
          <w:b/>
          <w:bCs/>
        </w:rPr>
        <w:t xml:space="preserve">5 </w:t>
      </w:r>
      <w:proofErr w:type="spellStart"/>
      <w:r w:rsidR="005F6ABD" w:rsidRPr="00522284">
        <w:rPr>
          <w:b/>
          <w:bCs/>
        </w:rPr>
        <w:t>Commecial</w:t>
      </w:r>
      <w:proofErr w:type="spellEnd"/>
      <w:r w:rsidR="005F6ABD" w:rsidRPr="00522284">
        <w:rPr>
          <w:b/>
          <w:bCs/>
        </w:rPr>
        <w:t xml:space="preserve"> Refrigeration Efficiency Update Study</w:t>
      </w:r>
      <w:bookmarkEnd w:id="56"/>
      <w:r w:rsidRPr="00522284">
        <w:rPr>
          <w:b/>
          <w:bCs/>
        </w:rPr>
        <w:t xml:space="preserve"> </w:t>
      </w:r>
    </w:p>
    <w:p w14:paraId="7C060213" w14:textId="429CC037" w:rsidR="0005055F" w:rsidRPr="00522284" w:rsidRDefault="0005055F" w:rsidP="00C901AA"/>
    <w:p w14:paraId="1286E6CF" w14:textId="3AE0E6E8" w:rsidR="00BE420C" w:rsidRPr="00522284" w:rsidRDefault="0054223D" w:rsidP="00C901AA">
      <w:r w:rsidRPr="00522284">
        <w:t xml:space="preserve">This study is part of the </w:t>
      </w:r>
      <w:r w:rsidRPr="00522284">
        <w:t xml:space="preserve">ongoing </w:t>
      </w:r>
      <w:r w:rsidR="008C7B3D" w:rsidRPr="00522284">
        <w:t xml:space="preserve">X1931 </w:t>
      </w:r>
      <w:r w:rsidRPr="00522284">
        <w:t>project</w:t>
      </w:r>
      <w:r w:rsidR="008C7B3D" w:rsidRPr="00522284">
        <w:t xml:space="preserve">s to update prioritized PSD values.  This study will </w:t>
      </w:r>
      <w:r w:rsidRPr="00522284">
        <w:t>update the average coefficient of performance (</w:t>
      </w:r>
      <w:proofErr w:type="spellStart"/>
      <w:r w:rsidRPr="00522284">
        <w:t>ACOP</w:t>
      </w:r>
      <w:proofErr w:type="spellEnd"/>
      <w:r w:rsidRPr="00522284">
        <w:t xml:space="preserve">) efficiency values of commercial refrigeration equipment for use in the PSD. This </w:t>
      </w:r>
      <w:r w:rsidR="008C7B3D" w:rsidRPr="00522284">
        <w:t xml:space="preserve">study will develop </w:t>
      </w:r>
      <w:r w:rsidRPr="00522284">
        <w:t xml:space="preserve">methods and results of research to quantify </w:t>
      </w:r>
      <w:proofErr w:type="spellStart"/>
      <w:r w:rsidRPr="00522284">
        <w:t>ACOP</w:t>
      </w:r>
      <w:proofErr w:type="spellEnd"/>
      <w:r w:rsidRPr="00522284">
        <w:t xml:space="preserve"> efficiency values that represent commercial cooler and freezer refrigeration systems in Connecticut. The PSD uses the </w:t>
      </w:r>
      <w:proofErr w:type="spellStart"/>
      <w:r w:rsidRPr="00522284">
        <w:t>ACOP</w:t>
      </w:r>
      <w:proofErr w:type="spellEnd"/>
      <w:r w:rsidRPr="00522284">
        <w:t xml:space="preserve"> efficiency value to estimate annual energy impacts of measures that include refrigerator LED lighting, evaporator fan controls, evaporator fan motor replacement, and door heater controls. </w:t>
      </w:r>
      <w:r w:rsidR="008C7B3D" w:rsidRPr="00522284">
        <w:t xml:space="preserve">The study will develop </w:t>
      </w:r>
      <w:r w:rsidRPr="00522284">
        <w:t xml:space="preserve">next versions of the PSD </w:t>
      </w:r>
      <w:r w:rsidR="008C7B3D" w:rsidRPr="00522284">
        <w:t xml:space="preserve">to </w:t>
      </w:r>
      <w:r w:rsidRPr="00522284">
        <w:t>replace the preexisting average coefficient of performance efficiency values</w:t>
      </w:r>
      <w:r w:rsidR="008C7B3D" w:rsidRPr="00522284">
        <w:t xml:space="preserve"> for </w:t>
      </w:r>
      <w:r w:rsidRPr="00522284">
        <w:t>commercial freezers and coolers</w:t>
      </w:r>
      <w:r w:rsidR="008C7B3D" w:rsidRPr="00522284">
        <w:t xml:space="preserve">.  The study will also </w:t>
      </w:r>
      <w:r w:rsidRPr="00522284">
        <w:t>recommend updates to associated savings calculators and</w:t>
      </w:r>
      <w:r w:rsidRPr="00522284">
        <w:t xml:space="preserve"> </w:t>
      </w:r>
      <w:r w:rsidRPr="00522284">
        <w:t xml:space="preserve">tracking systems to incorporate </w:t>
      </w:r>
      <w:r w:rsidR="008C7B3D" w:rsidRPr="00522284">
        <w:t xml:space="preserve">new </w:t>
      </w:r>
      <w:proofErr w:type="spellStart"/>
      <w:r w:rsidRPr="00522284">
        <w:t>ACOP</w:t>
      </w:r>
      <w:proofErr w:type="spellEnd"/>
      <w:r w:rsidRPr="00522284">
        <w:t xml:space="preserve"> values based on </w:t>
      </w:r>
      <w:r w:rsidR="008C7B3D" w:rsidRPr="00522284">
        <w:t xml:space="preserve">the research from </w:t>
      </w:r>
      <w:r w:rsidRPr="00522284">
        <w:t>this study</w:t>
      </w:r>
      <w:r w:rsidR="008C7B3D" w:rsidRPr="00522284">
        <w:t xml:space="preserve">.  </w:t>
      </w:r>
    </w:p>
    <w:p w14:paraId="68DFC5F2" w14:textId="6A5CDCA1" w:rsidR="0005055F" w:rsidRPr="00522284" w:rsidRDefault="0005055F" w:rsidP="00C901AA"/>
    <w:p w14:paraId="07890E6B" w14:textId="77777777" w:rsidR="008C7B3D" w:rsidRPr="00522284" w:rsidRDefault="008C7B3D" w:rsidP="00C901AA"/>
    <w:p w14:paraId="4530EF85" w14:textId="3FB12750" w:rsidR="00A56DCE" w:rsidRPr="00522284" w:rsidRDefault="000B3DB3" w:rsidP="000B3DB3">
      <w:pPr>
        <w:pStyle w:val="Heading2"/>
        <w:rPr>
          <w:b/>
          <w:bCs/>
        </w:rPr>
      </w:pPr>
      <w:bookmarkStart w:id="57" w:name="_X1932_–_Evaluation"/>
      <w:bookmarkStart w:id="58" w:name="_Toc105352746"/>
      <w:bookmarkEnd w:id="57"/>
      <w:r w:rsidRPr="00522284">
        <w:rPr>
          <w:b/>
          <w:bCs/>
        </w:rPr>
        <w:t>X1932 – Evaluation of Demand Reduction (DR) Programs (UI</w:t>
      </w:r>
      <w:r w:rsidR="00CB2A48" w:rsidRPr="00522284">
        <w:rPr>
          <w:b/>
          <w:bCs/>
        </w:rPr>
        <w:t xml:space="preserve"> &amp; Eversource, </w:t>
      </w:r>
      <w:r w:rsidR="00C3491D" w:rsidRPr="00522284">
        <w:rPr>
          <w:b/>
          <w:bCs/>
        </w:rPr>
        <w:t>All Sectors)</w:t>
      </w:r>
      <w:bookmarkEnd w:id="58"/>
    </w:p>
    <w:p w14:paraId="2F6D72CC" w14:textId="14D9C40B" w:rsidR="000B3DB3" w:rsidRPr="00522284" w:rsidRDefault="000B3DB3" w:rsidP="00CB2A48"/>
    <w:p w14:paraId="343CF32A" w14:textId="77777777" w:rsidR="00C3491D" w:rsidRPr="00522284" w:rsidRDefault="00C3491D" w:rsidP="00CB2A48">
      <w:r w:rsidRPr="00522284">
        <w:t>The CT utilities are increasing their attention to other types of programs as the reliance on lighting decreases.  This includes demand reduction (DR) programs.  There are a number of DR Projects / Pilots being developed by the utilities within the energy efficiency portfolio.  Because the Utilities are offering a number of the DR programs across state lines, some of the DR projects / pilots are being assessed by independent evaluators in another state. However, this project is conducting evaluations of DR programs specific to CT, including HVAC and thermostat equipment, an Air conditioning project, and others.</w:t>
      </w:r>
    </w:p>
    <w:p w14:paraId="7D9DCC65" w14:textId="77777777" w:rsidR="0093043F" w:rsidRPr="00522284" w:rsidRDefault="0093043F" w:rsidP="00CB2A48"/>
    <w:p w14:paraId="21496BB9" w14:textId="39DA0FD2" w:rsidR="00C3491D" w:rsidRPr="00522284" w:rsidRDefault="00C3491D" w:rsidP="00CB2A48">
      <w:r w:rsidRPr="00522284">
        <w:t xml:space="preserve">The study is providing up-front work to ensure that the DR pilot projects are structured in a way that allows evaluation of results in consistent and valid manner, and collects data needed to conduct defensible estimates of kW savings for the program.  After the fast-track review of the set of existing DR pilot evaluations, the work will involve monitoring / critiquing the pilots, assuring evaluations and pilots are well-designed for evaluation; and conducting evaluations of potential future pilot designs/performance.  Depending on implementation schedule and number of participants in the program, the project will also estimate the kW savings associated with the program.  </w:t>
      </w:r>
    </w:p>
    <w:p w14:paraId="6F206D78" w14:textId="77777777" w:rsidR="00CB2A48" w:rsidRPr="00522284" w:rsidRDefault="00CB2A48" w:rsidP="00CB2A48"/>
    <w:p w14:paraId="18B66D67" w14:textId="4A1476C0" w:rsidR="00C3491D" w:rsidRPr="00522284" w:rsidRDefault="00C3491D" w:rsidP="00CB2A48">
      <w:pPr>
        <w:rPr>
          <w:b/>
          <w:bCs/>
        </w:rPr>
      </w:pPr>
      <w:r w:rsidRPr="00522284">
        <w:rPr>
          <w:b/>
          <w:bCs/>
        </w:rPr>
        <w:t xml:space="preserve">Researchable Questions </w:t>
      </w:r>
    </w:p>
    <w:p w14:paraId="0E1C7BCB" w14:textId="77777777" w:rsidR="00CB2A48" w:rsidRPr="00522284" w:rsidRDefault="00CB2A48" w:rsidP="00CB2A48"/>
    <w:p w14:paraId="298FD00D" w14:textId="77777777" w:rsidR="00C3491D" w:rsidRPr="00522284" w:rsidRDefault="00C3491D" w:rsidP="00CB2A48">
      <w:pPr>
        <w:ind w:left="360"/>
      </w:pPr>
      <w:r w:rsidRPr="00522284">
        <w:t>1.</w:t>
      </w:r>
      <w:r w:rsidRPr="00522284">
        <w:tab/>
        <w:t xml:space="preserve">What kW reductions are realized by DR pilots? </w:t>
      </w:r>
    </w:p>
    <w:p w14:paraId="0D2D4F14" w14:textId="77777777" w:rsidR="00C3491D" w:rsidRPr="00522284" w:rsidRDefault="00C3491D" w:rsidP="00CB2A48">
      <w:pPr>
        <w:ind w:left="360"/>
      </w:pPr>
      <w:r w:rsidRPr="00522284">
        <w:t>2.</w:t>
      </w:r>
      <w:r w:rsidRPr="00522284">
        <w:tab/>
        <w:t>How do DR pilots fit into existing EE efforts?  Are there other efforts that would fit better with existing EE, or how does EE need to change to incorporate DR into the measure mix?</w:t>
      </w:r>
    </w:p>
    <w:p w14:paraId="1E3F6944" w14:textId="77777777" w:rsidR="00C3491D" w:rsidRPr="00522284" w:rsidRDefault="00C3491D" w:rsidP="00CB2A48">
      <w:pPr>
        <w:ind w:left="360"/>
      </w:pPr>
      <w:r w:rsidRPr="00522284">
        <w:t>3.</w:t>
      </w:r>
      <w:r w:rsidRPr="00522284">
        <w:tab/>
        <w:t>Are any changes to research questions or methods recommended for utility-administered studies?</w:t>
      </w:r>
    </w:p>
    <w:p w14:paraId="01B6159F" w14:textId="77777777" w:rsidR="00C3491D" w:rsidRPr="00522284" w:rsidRDefault="00C3491D" w:rsidP="00CB2A48">
      <w:pPr>
        <w:ind w:left="360"/>
      </w:pPr>
      <w:r w:rsidRPr="00522284">
        <w:t>4.</w:t>
      </w:r>
      <w:r w:rsidRPr="00522284">
        <w:tab/>
        <w:t xml:space="preserve">How can the DR pilots be expanded/scaled up to a broader group of potential participants based on pilot eval results (e.g., will early adopters of pilots be more receptive &amp; engaged or otherwise differ from the broader population)?  </w:t>
      </w:r>
    </w:p>
    <w:p w14:paraId="416825EA" w14:textId="77777777" w:rsidR="00C3491D" w:rsidRPr="00522284" w:rsidRDefault="00C3491D" w:rsidP="00CB2A48"/>
    <w:p w14:paraId="538361D8" w14:textId="77777777" w:rsidR="00C3491D" w:rsidRPr="00522284" w:rsidRDefault="00C3491D" w:rsidP="00CB2A48">
      <w:pPr>
        <w:rPr>
          <w:b/>
          <w:bCs/>
        </w:rPr>
      </w:pPr>
      <w:r w:rsidRPr="00522284">
        <w:rPr>
          <w:b/>
          <w:bCs/>
        </w:rPr>
        <w:t xml:space="preserve">Methods </w:t>
      </w:r>
    </w:p>
    <w:p w14:paraId="36CA44B3" w14:textId="77777777" w:rsidR="00CB2A48" w:rsidRPr="00522284" w:rsidRDefault="00CB2A48" w:rsidP="00CB2A48"/>
    <w:p w14:paraId="724D7228" w14:textId="336B4F34" w:rsidR="00C3491D" w:rsidRPr="00522284" w:rsidRDefault="00C3491D" w:rsidP="00CB2A48">
      <w:r w:rsidRPr="00522284">
        <w:t>In the first period, the contractors have been in the role observers.  In subsequent years, the contractors work with utilities, technical consultants, equipment manufacturers, and others with critical data to design evaluation plans, implement those plans, and analyze the results using data from the measures included in the program(s), including thermostats, wi-fi-connected heat pump water heaters (</w:t>
      </w:r>
      <w:proofErr w:type="spellStart"/>
      <w:r w:rsidRPr="00522284">
        <w:t>HPWH</w:t>
      </w:r>
      <w:proofErr w:type="spellEnd"/>
      <w:r w:rsidRPr="00522284">
        <w:t>), AMI meters, billing records, and other customer data.  On the C&amp;I side, measures may include EMS, HVAC controls, lighting controls, process measures, battery storage or other measures.  Surveys of customers may be a component of some of the individual studies.</w:t>
      </w:r>
    </w:p>
    <w:p w14:paraId="51EBB134" w14:textId="704FD06A" w:rsidR="000B3DB3" w:rsidRPr="00522284" w:rsidRDefault="000B3DB3" w:rsidP="00CB2A48"/>
    <w:p w14:paraId="701ED3AA" w14:textId="77777777" w:rsidR="00690EB5" w:rsidRPr="00522284" w:rsidRDefault="00690EB5" w:rsidP="00CB2A48">
      <w:pPr>
        <w:pStyle w:val="NoSpacing"/>
        <w:rPr>
          <w:rFonts w:cstheme="minorHAnsi"/>
        </w:rPr>
      </w:pPr>
    </w:p>
    <w:p w14:paraId="0A4F15B2" w14:textId="544D2F6B" w:rsidR="0019620F" w:rsidRPr="00522284" w:rsidRDefault="0019620F" w:rsidP="0019620F">
      <w:pPr>
        <w:pStyle w:val="Heading2"/>
        <w:rPr>
          <w:b/>
          <w:bCs/>
        </w:rPr>
      </w:pPr>
      <w:bookmarkStart w:id="59" w:name="_Toc105352747"/>
      <w:r w:rsidRPr="00522284">
        <w:rPr>
          <w:b/>
          <w:bCs/>
        </w:rPr>
        <w:t xml:space="preserve">X1942 – </w:t>
      </w:r>
      <w:r w:rsidR="00F76448" w:rsidRPr="00522284">
        <w:rPr>
          <w:b/>
          <w:bCs/>
        </w:rPr>
        <w:t xml:space="preserve">Cross-Cutting </w:t>
      </w:r>
      <w:r w:rsidRPr="00522284">
        <w:rPr>
          <w:b/>
          <w:bCs/>
        </w:rPr>
        <w:t>Non-Energy Impacts Evaluation</w:t>
      </w:r>
      <w:bookmarkEnd w:id="59"/>
      <w:r w:rsidRPr="00522284">
        <w:rPr>
          <w:b/>
          <w:bCs/>
        </w:rPr>
        <w:t xml:space="preserve"> </w:t>
      </w:r>
    </w:p>
    <w:p w14:paraId="212AE328" w14:textId="67545725" w:rsidR="0019620F" w:rsidRPr="00522284" w:rsidRDefault="0019620F" w:rsidP="00CB2A48"/>
    <w:p w14:paraId="226C9161" w14:textId="7228EB00" w:rsidR="00F76448" w:rsidRPr="00522284" w:rsidRDefault="00F76448" w:rsidP="00CB2A48">
      <w:r w:rsidRPr="00522284">
        <w:t>Non-energy impacts (</w:t>
      </w:r>
      <w:proofErr w:type="spellStart"/>
      <w:r w:rsidRPr="00522284">
        <w:t>NEIs</w:t>
      </w:r>
      <w:proofErr w:type="spellEnd"/>
      <w:r w:rsidRPr="00522284">
        <w:t>) are the effects, beyond energy savings, that energy efficiency program measures deliver to participants (comfort, productivity, etc.), utilities (</w:t>
      </w:r>
      <w:proofErr w:type="spellStart"/>
      <w:r w:rsidRPr="00522284">
        <w:t>T&amp;D</w:t>
      </w:r>
      <w:proofErr w:type="spellEnd"/>
      <w:r w:rsidRPr="00522284">
        <w:t xml:space="preserve">, bill payment improvements, etc.), and regional customers beyond participants (called “societal”, including emissions reductions, job creation, etc.).  A traditional benefit-cost or cost-effectiveness test would include all benefits divided by all costs associated with the perspective of the “test”, but utility C/E tests have traditionally included only direct energy savings in the numerator, omitting indirect, harder-to-measure </w:t>
      </w:r>
      <w:proofErr w:type="spellStart"/>
      <w:r w:rsidRPr="00522284">
        <w:t>NEIs</w:t>
      </w:r>
      <w:proofErr w:type="spellEnd"/>
      <w:r w:rsidRPr="00522284">
        <w:t>.</w:t>
      </w:r>
    </w:p>
    <w:p w14:paraId="3A11F135" w14:textId="1EA50B2C" w:rsidR="00F76448" w:rsidRPr="00522284" w:rsidRDefault="00F76448" w:rsidP="00CB2A48"/>
    <w:p w14:paraId="5D5F5638" w14:textId="19133BE9" w:rsidR="00F76448" w:rsidRPr="00522284" w:rsidRDefault="00F76448" w:rsidP="00CB2A48">
      <w:r w:rsidRPr="00522284">
        <w:t>CT has been reviewing its cost effectiveness tests (C/E), and has been undertaking work consistent with the National Standard Practice Manual (</w:t>
      </w:r>
      <w:proofErr w:type="spellStart"/>
      <w:r w:rsidRPr="00522284">
        <w:t>NSPM</w:t>
      </w:r>
      <w:proofErr w:type="spellEnd"/>
      <w:r w:rsidRPr="00522284">
        <w:t xml:space="preserve">) to review policy and options related to their C/E test, its perspective, and the potential role of various types of non-energy impact values in the revised test.  Currently, only a limited set of </w:t>
      </w:r>
      <w:proofErr w:type="spellStart"/>
      <w:r w:rsidRPr="00522284">
        <w:t>NEIs</w:t>
      </w:r>
      <w:proofErr w:type="spellEnd"/>
      <w:r w:rsidRPr="00522284">
        <w:t xml:space="preserve"> are include in CT’s cost-effectiveness test.</w:t>
      </w:r>
    </w:p>
    <w:p w14:paraId="2D7B85A0" w14:textId="263E5FF2" w:rsidR="00F76448" w:rsidRPr="00522284" w:rsidRDefault="00F76448" w:rsidP="00CB2A48"/>
    <w:p w14:paraId="76C21873" w14:textId="049EB9DC" w:rsidR="00F76448" w:rsidRPr="00522284" w:rsidRDefault="00F76448" w:rsidP="00CB2A48">
      <w:r w:rsidRPr="00522284">
        <w:t xml:space="preserve">This study will provide data and information to support review / revision work of CT cost-effectiveness test, and is designed to provide </w:t>
      </w:r>
      <w:proofErr w:type="spellStart"/>
      <w:r w:rsidRPr="00522284">
        <w:t>NEI</w:t>
      </w:r>
      <w:proofErr w:type="spellEnd"/>
      <w:r w:rsidRPr="00522284">
        <w:t xml:space="preserve"> results that can be included in updated C/E calculations as possible after CT’s C/E policy is updated.  </w:t>
      </w:r>
    </w:p>
    <w:p w14:paraId="0F30DF01" w14:textId="77777777" w:rsidR="00F76448" w:rsidRPr="00522284" w:rsidRDefault="00F76448" w:rsidP="00CB2A48"/>
    <w:p w14:paraId="60E7DA24" w14:textId="76516065" w:rsidR="00F76448" w:rsidRPr="00522284" w:rsidRDefault="00F76448" w:rsidP="00CB2A48">
      <w:r w:rsidRPr="00522284">
        <w:t xml:space="preserve">The project is not a literature review; instead, it is data-focused, including substantial CT-based primary research.  The study will provide quantitative estimates of high priority </w:t>
      </w:r>
      <w:proofErr w:type="spellStart"/>
      <w:r w:rsidRPr="00522284">
        <w:t>NEIs</w:t>
      </w:r>
      <w:proofErr w:type="spellEnd"/>
      <w:r w:rsidRPr="00522284">
        <w:t xml:space="preserve"> that can support revisions to cost-effectiveness tests, enhance the low income and other NEBs in PSD Appendix 6, and also identify next </w:t>
      </w:r>
      <w:proofErr w:type="spellStart"/>
      <w:r w:rsidRPr="00522284">
        <w:t>NEI</w:t>
      </w:r>
      <w:proofErr w:type="spellEnd"/>
      <w:r w:rsidRPr="00522284">
        <w:t xml:space="preserve"> research priorities.  </w:t>
      </w:r>
    </w:p>
    <w:p w14:paraId="39A87A6F" w14:textId="77777777" w:rsidR="00F76448" w:rsidRPr="00522284" w:rsidRDefault="00F76448" w:rsidP="00CB2A48"/>
    <w:p w14:paraId="0F6DC89F" w14:textId="4A59123C" w:rsidR="00F76448" w:rsidRPr="00522284" w:rsidRDefault="00F76448" w:rsidP="00CB2A48">
      <w:r w:rsidRPr="00522284">
        <w:t xml:space="preserve">The methods to be used are best practice, resulting in </w:t>
      </w:r>
      <w:proofErr w:type="spellStart"/>
      <w:r w:rsidRPr="00522284">
        <w:t>NEIs</w:t>
      </w:r>
      <w:proofErr w:type="spellEnd"/>
      <w:r w:rsidRPr="00522284">
        <w:t xml:space="preserve"> that are defensible, derived using transparent procedures, and not be perceived as a coming from a “black box”.  The study will examine missing low income </w:t>
      </w:r>
      <w:proofErr w:type="spellStart"/>
      <w:r w:rsidRPr="00522284">
        <w:t>NEIs</w:t>
      </w:r>
      <w:proofErr w:type="spellEnd"/>
      <w:r w:rsidRPr="00522284">
        <w:t xml:space="preserve">, and build off earlier CT projects in </w:t>
      </w:r>
      <w:proofErr w:type="spellStart"/>
      <w:r w:rsidRPr="00522284">
        <w:t>NEIs</w:t>
      </w:r>
      <w:proofErr w:type="spellEnd"/>
      <w:r w:rsidRPr="00522284">
        <w:t xml:space="preserve">.  </w:t>
      </w:r>
    </w:p>
    <w:p w14:paraId="01B63C81" w14:textId="34AEA90F" w:rsidR="00F76448" w:rsidRPr="00522284" w:rsidRDefault="00F76448" w:rsidP="00CB2A48"/>
    <w:p w14:paraId="473BD1F1" w14:textId="77777777" w:rsidR="00F76448" w:rsidRPr="00522284" w:rsidRDefault="00F76448" w:rsidP="00CB2A48">
      <w:pPr>
        <w:rPr>
          <w:rFonts w:asciiTheme="minorHAnsi" w:hAnsiTheme="minorHAnsi"/>
        </w:rPr>
      </w:pPr>
      <w:r w:rsidRPr="00522284">
        <w:rPr>
          <w:rFonts w:asciiTheme="minorHAnsi" w:hAnsiTheme="minorHAnsi"/>
          <w:b/>
          <w:bCs/>
        </w:rPr>
        <w:t>Researchable Questions / Objectives</w:t>
      </w:r>
      <w:r w:rsidRPr="00522284">
        <w:rPr>
          <w:rFonts w:asciiTheme="minorHAnsi" w:hAnsiTheme="minorHAnsi"/>
        </w:rPr>
        <w:t>:</w:t>
      </w:r>
    </w:p>
    <w:p w14:paraId="5CF1E36B" w14:textId="77777777" w:rsidR="00F76448" w:rsidRPr="00522284" w:rsidRDefault="00F76448" w:rsidP="00CB2A48">
      <w:pPr>
        <w:pStyle w:val="ListParagraph"/>
        <w:widowControl/>
        <w:numPr>
          <w:ilvl w:val="0"/>
          <w:numId w:val="11"/>
        </w:numPr>
        <w:autoSpaceDE/>
        <w:autoSpaceDN/>
        <w:spacing w:before="0"/>
        <w:contextualSpacing/>
        <w:rPr>
          <w:rFonts w:asciiTheme="minorHAnsi" w:hAnsiTheme="minorHAnsi" w:cstheme="minorHAnsi"/>
        </w:rPr>
      </w:pPr>
      <w:r w:rsidRPr="00522284">
        <w:rPr>
          <w:rFonts w:asciiTheme="minorHAnsi" w:hAnsiTheme="minorHAnsi" w:cstheme="minorHAnsi"/>
        </w:rPr>
        <w:t xml:space="preserve">Identify and implement cost-effective, efficient, state of the art estimates of </w:t>
      </w:r>
      <w:proofErr w:type="spellStart"/>
      <w:r w:rsidRPr="00522284">
        <w:rPr>
          <w:rFonts w:asciiTheme="minorHAnsi" w:hAnsiTheme="minorHAnsi" w:cstheme="minorHAnsi"/>
        </w:rPr>
        <w:t>NEIs</w:t>
      </w:r>
      <w:proofErr w:type="spellEnd"/>
      <w:r w:rsidRPr="00522284">
        <w:rPr>
          <w:rFonts w:asciiTheme="minorHAnsi" w:hAnsiTheme="minorHAnsi" w:cstheme="minorHAnsi"/>
        </w:rPr>
        <w:t xml:space="preserve"> to address priorities low income / residential and at least one commercial application for CT. </w:t>
      </w:r>
    </w:p>
    <w:p w14:paraId="46AE5AAF" w14:textId="786FE8AE" w:rsidR="00F76448" w:rsidRPr="00522284" w:rsidRDefault="00F76448" w:rsidP="00CB2A48">
      <w:pPr>
        <w:pStyle w:val="ListParagraph"/>
        <w:widowControl/>
        <w:numPr>
          <w:ilvl w:val="0"/>
          <w:numId w:val="11"/>
        </w:numPr>
        <w:autoSpaceDE/>
        <w:autoSpaceDN/>
        <w:spacing w:before="0"/>
        <w:contextualSpacing/>
        <w:rPr>
          <w:rFonts w:asciiTheme="minorHAnsi" w:hAnsiTheme="minorHAnsi" w:cstheme="minorHAnsi"/>
        </w:rPr>
      </w:pPr>
      <w:r w:rsidRPr="00522284">
        <w:rPr>
          <w:rFonts w:asciiTheme="minorHAnsi" w:hAnsiTheme="minorHAnsi" w:cstheme="minorHAnsi"/>
        </w:rPr>
        <w:t xml:space="preserve">Support policy and cost-effectiveness direction development, and answer issues addressed in the Order by expanding the coverage of </w:t>
      </w:r>
      <w:proofErr w:type="spellStart"/>
      <w:r w:rsidRPr="00522284">
        <w:rPr>
          <w:rFonts w:asciiTheme="minorHAnsi" w:hAnsiTheme="minorHAnsi" w:cstheme="minorHAnsi"/>
        </w:rPr>
        <w:t>NEIs</w:t>
      </w:r>
      <w:proofErr w:type="spellEnd"/>
      <w:r w:rsidRPr="00522284">
        <w:rPr>
          <w:rFonts w:asciiTheme="minorHAnsi" w:hAnsiTheme="minorHAnsi" w:cstheme="minorHAnsi"/>
        </w:rPr>
        <w:t xml:space="preserve"> in Appendix 6 of the PSD (from the current low-income NEBs, </w:t>
      </w:r>
      <w:proofErr w:type="spellStart"/>
      <w:r w:rsidRPr="00522284">
        <w:rPr>
          <w:rFonts w:asciiTheme="minorHAnsi" w:hAnsiTheme="minorHAnsi" w:cstheme="minorHAnsi"/>
        </w:rPr>
        <w:t>HES</w:t>
      </w:r>
      <w:proofErr w:type="spellEnd"/>
      <w:r w:rsidRPr="00522284">
        <w:rPr>
          <w:rFonts w:asciiTheme="minorHAnsi" w:hAnsiTheme="minorHAnsi" w:cstheme="minorHAnsi"/>
        </w:rPr>
        <w:t xml:space="preserve"> </w:t>
      </w:r>
      <w:proofErr w:type="spellStart"/>
      <w:r w:rsidRPr="00522284">
        <w:rPr>
          <w:rFonts w:asciiTheme="minorHAnsi" w:hAnsiTheme="minorHAnsi" w:cstheme="minorHAnsi"/>
        </w:rPr>
        <w:t>NEIs</w:t>
      </w:r>
      <w:proofErr w:type="spellEnd"/>
      <w:r w:rsidRPr="00522284">
        <w:rPr>
          <w:rFonts w:asciiTheme="minorHAnsi" w:hAnsiTheme="minorHAnsi" w:cstheme="minorHAnsi"/>
        </w:rPr>
        <w:t xml:space="preserve">, and C&amp;I BES </w:t>
      </w:r>
      <w:proofErr w:type="spellStart"/>
      <w:r w:rsidRPr="00522284">
        <w:rPr>
          <w:rFonts w:asciiTheme="minorHAnsi" w:hAnsiTheme="minorHAnsi" w:cstheme="minorHAnsi"/>
        </w:rPr>
        <w:t>NEIs</w:t>
      </w:r>
      <w:proofErr w:type="spellEnd"/>
      <w:r w:rsidRPr="00522284">
        <w:rPr>
          <w:rFonts w:asciiTheme="minorHAnsi" w:hAnsiTheme="minorHAnsi" w:cstheme="minorHAnsi"/>
        </w:rPr>
        <w:t>).</w:t>
      </w:r>
    </w:p>
    <w:p w14:paraId="29D9CB1C" w14:textId="4D2BDC79" w:rsidR="00F76448" w:rsidRPr="00522284" w:rsidRDefault="00F76448" w:rsidP="00CB2A48">
      <w:pPr>
        <w:rPr>
          <w:rFonts w:asciiTheme="minorHAnsi" w:hAnsiTheme="minorHAnsi"/>
        </w:rPr>
      </w:pPr>
    </w:p>
    <w:p w14:paraId="2351BB5A" w14:textId="56099E99" w:rsidR="00F76448" w:rsidRPr="00522284" w:rsidRDefault="00F76448" w:rsidP="00CB2A48">
      <w:pPr>
        <w:rPr>
          <w:rFonts w:asciiTheme="minorHAnsi" w:hAnsiTheme="minorHAnsi"/>
        </w:rPr>
      </w:pPr>
      <w:r w:rsidRPr="00522284">
        <w:rPr>
          <w:rFonts w:asciiTheme="minorHAnsi" w:hAnsiTheme="minorHAnsi"/>
        </w:rPr>
        <w:t xml:space="preserve">The project involves detailed survey work, and calculation of </w:t>
      </w:r>
      <w:proofErr w:type="spellStart"/>
      <w:r w:rsidRPr="00522284">
        <w:rPr>
          <w:rFonts w:asciiTheme="minorHAnsi" w:hAnsiTheme="minorHAnsi"/>
        </w:rPr>
        <w:t>NEIs</w:t>
      </w:r>
      <w:proofErr w:type="spellEnd"/>
      <w:r w:rsidRPr="00522284">
        <w:rPr>
          <w:rFonts w:asciiTheme="minorHAnsi" w:hAnsiTheme="minorHAnsi"/>
        </w:rPr>
        <w:t xml:space="preserve"> associated with measures installed in the </w:t>
      </w:r>
      <w:proofErr w:type="spellStart"/>
      <w:r w:rsidRPr="00522284">
        <w:rPr>
          <w:rFonts w:asciiTheme="minorHAnsi" w:hAnsiTheme="minorHAnsi"/>
        </w:rPr>
        <w:t>HES</w:t>
      </w:r>
      <w:proofErr w:type="spellEnd"/>
      <w:r w:rsidRPr="00522284">
        <w:rPr>
          <w:rFonts w:asciiTheme="minorHAnsi" w:hAnsiTheme="minorHAnsi"/>
        </w:rPr>
        <w:t xml:space="preserve"> / </w:t>
      </w:r>
      <w:proofErr w:type="spellStart"/>
      <w:r w:rsidRPr="00522284">
        <w:rPr>
          <w:rFonts w:asciiTheme="minorHAnsi" w:hAnsiTheme="minorHAnsi"/>
        </w:rPr>
        <w:t>HES</w:t>
      </w:r>
      <w:proofErr w:type="spellEnd"/>
      <w:r w:rsidRPr="00522284">
        <w:rPr>
          <w:rFonts w:asciiTheme="minorHAnsi" w:hAnsiTheme="minorHAnsi"/>
        </w:rPr>
        <w:t xml:space="preserve">-IE program, and two other programs.  Additional efforts include an arrearage analysis, designed to allow quantification of the payment and financial benefits associated with CT’s low-income program. </w:t>
      </w:r>
    </w:p>
    <w:p w14:paraId="118D3ECB" w14:textId="6A71F0F7" w:rsidR="00F76448" w:rsidRPr="00522284" w:rsidRDefault="00F76448" w:rsidP="00CB2A48">
      <w:pPr>
        <w:rPr>
          <w:rFonts w:asciiTheme="minorHAnsi" w:hAnsiTheme="minorHAnsi"/>
        </w:rPr>
      </w:pPr>
    </w:p>
    <w:p w14:paraId="72AEB614" w14:textId="55EFF514" w:rsidR="00F76448" w:rsidRPr="00522284" w:rsidRDefault="00F76448" w:rsidP="00CB2A48">
      <w:pPr>
        <w:rPr>
          <w:rFonts w:asciiTheme="minorHAnsi" w:hAnsiTheme="minorHAnsi"/>
        </w:rPr>
      </w:pPr>
      <w:r w:rsidRPr="00522284">
        <w:rPr>
          <w:rFonts w:asciiTheme="minorHAnsi" w:hAnsiTheme="minorHAnsi"/>
        </w:rPr>
        <w:t xml:space="preserve">The first round of </w:t>
      </w:r>
      <w:proofErr w:type="spellStart"/>
      <w:r w:rsidRPr="00522284">
        <w:rPr>
          <w:rFonts w:asciiTheme="minorHAnsi" w:hAnsiTheme="minorHAnsi"/>
        </w:rPr>
        <w:t>NEI</w:t>
      </w:r>
      <w:proofErr w:type="spellEnd"/>
      <w:r w:rsidRPr="00522284">
        <w:rPr>
          <w:rFonts w:asciiTheme="minorHAnsi" w:hAnsiTheme="minorHAnsi"/>
        </w:rPr>
        <w:t xml:space="preserve"> work</w:t>
      </w:r>
      <w:r w:rsidR="0005055F" w:rsidRPr="00522284">
        <w:rPr>
          <w:rFonts w:asciiTheme="minorHAnsi" w:hAnsiTheme="minorHAnsi"/>
        </w:rPr>
        <w:t xml:space="preserve"> was </w:t>
      </w:r>
      <w:r w:rsidRPr="00522284">
        <w:rPr>
          <w:rFonts w:asciiTheme="minorHAnsi" w:hAnsiTheme="minorHAnsi"/>
        </w:rPr>
        <w:t xml:space="preserve">completed </w:t>
      </w:r>
      <w:r w:rsidR="0005055F" w:rsidRPr="00522284">
        <w:rPr>
          <w:rFonts w:asciiTheme="minorHAnsi" w:hAnsiTheme="minorHAnsi"/>
        </w:rPr>
        <w:t xml:space="preserve">in </w:t>
      </w:r>
      <w:r w:rsidRPr="00522284">
        <w:rPr>
          <w:rFonts w:asciiTheme="minorHAnsi" w:hAnsiTheme="minorHAnsi"/>
        </w:rPr>
        <w:t>2021.  Other estimation work for other programs will continue into 2022.</w:t>
      </w:r>
    </w:p>
    <w:p w14:paraId="10C3CF2F" w14:textId="68750DEE" w:rsidR="00C3491D" w:rsidRPr="00522284" w:rsidRDefault="00C3491D" w:rsidP="00CB2A48">
      <w:pPr>
        <w:rPr>
          <w:rFonts w:asciiTheme="minorHAnsi" w:hAnsiTheme="minorHAnsi"/>
        </w:rPr>
      </w:pPr>
    </w:p>
    <w:p w14:paraId="6DA45067" w14:textId="77777777" w:rsidR="005F6ABD" w:rsidRPr="00522284" w:rsidRDefault="005F6ABD" w:rsidP="00CB2A48">
      <w:pPr>
        <w:rPr>
          <w:rFonts w:asciiTheme="minorHAnsi" w:hAnsiTheme="minorHAnsi"/>
        </w:rPr>
      </w:pPr>
    </w:p>
    <w:p w14:paraId="16FFFDFF" w14:textId="126B22EE" w:rsidR="0019620F" w:rsidRPr="00522284" w:rsidRDefault="0019620F" w:rsidP="0019620F">
      <w:pPr>
        <w:pStyle w:val="Heading2"/>
        <w:rPr>
          <w:b/>
          <w:bCs/>
        </w:rPr>
      </w:pPr>
      <w:bookmarkStart w:id="60" w:name="_Toc105352748"/>
      <w:r w:rsidRPr="00522284">
        <w:rPr>
          <w:b/>
          <w:bCs/>
        </w:rPr>
        <w:t xml:space="preserve">X2001 – Measure Life Study </w:t>
      </w:r>
      <w:r w:rsidR="00F76448" w:rsidRPr="00522284">
        <w:rPr>
          <w:b/>
          <w:bCs/>
        </w:rPr>
        <w:t xml:space="preserve">/ </w:t>
      </w:r>
      <w:proofErr w:type="spellStart"/>
      <w:r w:rsidR="00F76448" w:rsidRPr="00522284">
        <w:rPr>
          <w:b/>
          <w:bCs/>
        </w:rPr>
        <w:t>EUL</w:t>
      </w:r>
      <w:proofErr w:type="spellEnd"/>
      <w:r w:rsidR="00F76448" w:rsidRPr="00522284">
        <w:rPr>
          <w:b/>
          <w:bCs/>
        </w:rPr>
        <w:t xml:space="preserve"> Update</w:t>
      </w:r>
      <w:bookmarkEnd w:id="60"/>
    </w:p>
    <w:p w14:paraId="0175056A" w14:textId="708F46C1" w:rsidR="0019620F" w:rsidRPr="00522284" w:rsidRDefault="0019620F" w:rsidP="00CB2A48"/>
    <w:p w14:paraId="592C1131" w14:textId="54E8907D" w:rsidR="00F76448" w:rsidRPr="00522284" w:rsidRDefault="00F76448" w:rsidP="00CB2A48">
      <w:pPr>
        <w:rPr>
          <w:rFonts w:asciiTheme="minorHAnsi" w:hAnsiTheme="minorHAnsi"/>
        </w:rPr>
      </w:pPr>
      <w:r w:rsidRPr="00522284">
        <w:rPr>
          <w:rFonts w:asciiTheme="minorHAnsi" w:hAnsiTheme="minorHAnsi"/>
        </w:rPr>
        <w:t xml:space="preserve">The measure lifetimes / </w:t>
      </w:r>
      <w:proofErr w:type="spellStart"/>
      <w:r w:rsidRPr="00522284">
        <w:rPr>
          <w:rFonts w:asciiTheme="minorHAnsi" w:hAnsiTheme="minorHAnsi"/>
        </w:rPr>
        <w:t>EULs</w:t>
      </w:r>
      <w:proofErr w:type="spellEnd"/>
      <w:r w:rsidRPr="00522284">
        <w:rPr>
          <w:rFonts w:asciiTheme="minorHAnsi" w:hAnsiTheme="minorHAnsi"/>
        </w:rPr>
        <w:t xml:space="preserve"> in the CT PSD are a key part of the cost-effectiveness calculations for measures and programs.    However, the numbers in the PSD are very aged (&gt;20 years), have been adopted / adapted from other locations (many without statistical underpinnings), and have not been updated to today's technologies or CT’s conditions.  Defensible numbers are not available from literature; new surveys and statistical work are needed to support improved values.</w:t>
      </w:r>
    </w:p>
    <w:p w14:paraId="0A9C672F" w14:textId="5EB4BAF2" w:rsidR="00F76448" w:rsidRPr="00522284" w:rsidRDefault="00F76448" w:rsidP="00CB2A48">
      <w:pPr>
        <w:rPr>
          <w:rFonts w:asciiTheme="minorHAnsi" w:hAnsiTheme="minorHAnsi"/>
        </w:rPr>
      </w:pPr>
    </w:p>
    <w:p w14:paraId="2D2F3C82" w14:textId="32461B4B" w:rsidR="00F76448" w:rsidRPr="00522284" w:rsidRDefault="00F76448" w:rsidP="00CB2A48">
      <w:pPr>
        <w:rPr>
          <w:rFonts w:asciiTheme="minorHAnsi" w:hAnsiTheme="minorHAnsi"/>
        </w:rPr>
      </w:pPr>
      <w:r w:rsidRPr="00522284">
        <w:rPr>
          <w:rFonts w:asciiTheme="minorHAnsi" w:hAnsiTheme="minorHAnsi"/>
          <w:b/>
          <w:bCs/>
        </w:rPr>
        <w:t>Research Objectives:</w:t>
      </w:r>
      <w:r w:rsidRPr="00522284">
        <w:rPr>
          <w:rFonts w:asciiTheme="minorHAnsi" w:hAnsiTheme="minorHAnsi"/>
        </w:rPr>
        <w:t xml:space="preserve">  The research objectives for this project are to provide statistically-defensible, updated, CT-appropriate </w:t>
      </w:r>
      <w:proofErr w:type="spellStart"/>
      <w:r w:rsidRPr="00522284">
        <w:rPr>
          <w:rFonts w:asciiTheme="minorHAnsi" w:hAnsiTheme="minorHAnsi"/>
        </w:rPr>
        <w:t>EULs</w:t>
      </w:r>
      <w:proofErr w:type="spellEnd"/>
      <w:r w:rsidRPr="00522284">
        <w:rPr>
          <w:rFonts w:asciiTheme="minorHAnsi" w:hAnsiTheme="minorHAnsi"/>
        </w:rPr>
        <w:t xml:space="preserve"> for several major Residential and C/I </w:t>
      </w:r>
      <w:proofErr w:type="gramStart"/>
      <w:r w:rsidRPr="00522284">
        <w:rPr>
          <w:rFonts w:asciiTheme="minorHAnsi" w:hAnsiTheme="minorHAnsi"/>
        </w:rPr>
        <w:t>measures</w:t>
      </w:r>
      <w:proofErr w:type="gramEnd"/>
      <w:r w:rsidRPr="00522284">
        <w:rPr>
          <w:rFonts w:asciiTheme="minorHAnsi" w:hAnsiTheme="minorHAnsi"/>
        </w:rPr>
        <w:t xml:space="preserve">.  The selection of measures is prioritized based on savings, program importance, age, measure importance, and ability to conduct analytical / quantitative work that will meet budget (e.g., HVAC, </w:t>
      </w:r>
      <w:proofErr w:type="spellStart"/>
      <w:r w:rsidRPr="00522284">
        <w:rPr>
          <w:rFonts w:asciiTheme="minorHAnsi" w:hAnsiTheme="minorHAnsi"/>
        </w:rPr>
        <w:t>DHW</w:t>
      </w:r>
      <w:proofErr w:type="spellEnd"/>
      <w:r w:rsidRPr="00522284">
        <w:rPr>
          <w:rFonts w:asciiTheme="minorHAnsi" w:hAnsiTheme="minorHAnsi"/>
        </w:rPr>
        <w:t xml:space="preserve">, but excluding lighting).  </w:t>
      </w:r>
    </w:p>
    <w:p w14:paraId="0831172E" w14:textId="77777777" w:rsidR="00F76448" w:rsidRPr="00522284" w:rsidRDefault="00F76448" w:rsidP="00CB2A48">
      <w:pPr>
        <w:rPr>
          <w:rFonts w:asciiTheme="minorHAnsi" w:hAnsiTheme="minorHAnsi"/>
          <w:b/>
          <w:bCs/>
        </w:rPr>
      </w:pPr>
    </w:p>
    <w:p w14:paraId="5E52EBEB" w14:textId="3825C626" w:rsidR="00F76448" w:rsidRPr="00522284" w:rsidRDefault="00F76448" w:rsidP="00CB2A48">
      <w:pPr>
        <w:rPr>
          <w:rFonts w:asciiTheme="minorHAnsi" w:hAnsiTheme="minorHAnsi"/>
          <w:b/>
          <w:bCs/>
        </w:rPr>
      </w:pPr>
      <w:r w:rsidRPr="00522284">
        <w:rPr>
          <w:rFonts w:asciiTheme="minorHAnsi" w:hAnsiTheme="minorHAnsi"/>
          <w:b/>
          <w:bCs/>
        </w:rPr>
        <w:t>Researchable Questions:</w:t>
      </w:r>
    </w:p>
    <w:p w14:paraId="2E3176A8" w14:textId="7E87C4BB" w:rsidR="00F76448" w:rsidRPr="00522284" w:rsidRDefault="00F76448" w:rsidP="00CB2A48">
      <w:pPr>
        <w:pStyle w:val="ListParagraph"/>
        <w:widowControl/>
        <w:numPr>
          <w:ilvl w:val="0"/>
          <w:numId w:val="10"/>
        </w:numPr>
        <w:autoSpaceDE/>
        <w:autoSpaceDN/>
        <w:spacing w:before="0"/>
        <w:contextualSpacing/>
        <w:rPr>
          <w:rFonts w:asciiTheme="minorHAnsi" w:hAnsiTheme="minorHAnsi" w:cstheme="minorHAnsi"/>
        </w:rPr>
      </w:pPr>
      <w:r w:rsidRPr="00522284">
        <w:rPr>
          <w:rFonts w:asciiTheme="minorHAnsi" w:hAnsiTheme="minorHAnsi" w:cstheme="minorHAnsi"/>
        </w:rPr>
        <w:t xml:space="preserve">What </w:t>
      </w:r>
      <w:proofErr w:type="gramStart"/>
      <w:r w:rsidRPr="00522284">
        <w:rPr>
          <w:rFonts w:asciiTheme="minorHAnsi" w:hAnsiTheme="minorHAnsi" w:cstheme="minorHAnsi"/>
        </w:rPr>
        <w:t>are</w:t>
      </w:r>
      <w:proofErr w:type="gramEnd"/>
      <w:r w:rsidRPr="00522284">
        <w:rPr>
          <w:rFonts w:asciiTheme="minorHAnsi" w:hAnsiTheme="minorHAnsi" w:cstheme="minorHAnsi"/>
        </w:rPr>
        <w:t xml:space="preserve"> the highest priority </w:t>
      </w:r>
      <w:proofErr w:type="spellStart"/>
      <w:r w:rsidRPr="00522284">
        <w:rPr>
          <w:rFonts w:asciiTheme="minorHAnsi" w:hAnsiTheme="minorHAnsi" w:cstheme="minorHAnsi"/>
        </w:rPr>
        <w:t>EULs</w:t>
      </w:r>
      <w:proofErr w:type="spellEnd"/>
      <w:r w:rsidRPr="00522284">
        <w:rPr>
          <w:rFonts w:asciiTheme="minorHAnsi" w:hAnsiTheme="minorHAnsi" w:cstheme="minorHAnsi"/>
        </w:rPr>
        <w:t xml:space="preserve"> to address?  Which can this study provide quantitative information for?</w:t>
      </w:r>
    </w:p>
    <w:p w14:paraId="3AA1CE2B" w14:textId="7989E1F6" w:rsidR="00F76448" w:rsidRPr="00522284" w:rsidRDefault="00F76448" w:rsidP="00CB2A48">
      <w:pPr>
        <w:pStyle w:val="ListParagraph"/>
        <w:widowControl/>
        <w:numPr>
          <w:ilvl w:val="0"/>
          <w:numId w:val="10"/>
        </w:numPr>
        <w:autoSpaceDE/>
        <w:autoSpaceDN/>
        <w:spacing w:before="0"/>
        <w:contextualSpacing/>
        <w:rPr>
          <w:rFonts w:asciiTheme="minorHAnsi" w:hAnsiTheme="minorHAnsi" w:cstheme="minorHAnsi"/>
        </w:rPr>
      </w:pPr>
      <w:r w:rsidRPr="00522284">
        <w:rPr>
          <w:rFonts w:asciiTheme="minorHAnsi" w:hAnsiTheme="minorHAnsi" w:cstheme="minorHAnsi"/>
        </w:rPr>
        <w:t xml:space="preserve">How can the study be designed to use best (well-known) practices for </w:t>
      </w:r>
      <w:proofErr w:type="spellStart"/>
      <w:r w:rsidRPr="00522284">
        <w:rPr>
          <w:rFonts w:asciiTheme="minorHAnsi" w:hAnsiTheme="minorHAnsi" w:cstheme="minorHAnsi"/>
        </w:rPr>
        <w:t>EUL</w:t>
      </w:r>
      <w:proofErr w:type="spellEnd"/>
      <w:r w:rsidRPr="00522284">
        <w:rPr>
          <w:rFonts w:asciiTheme="minorHAnsi" w:hAnsiTheme="minorHAnsi" w:cstheme="minorHAnsi"/>
        </w:rPr>
        <w:t xml:space="preserve"> studies, but also leverage the fact that many years of participants can be surveyed in one sample to reduce cost and improve efficiency?  For which measures can this work or not work?  Can a template be developed and applied to future CT residential and commercial </w:t>
      </w:r>
      <w:proofErr w:type="spellStart"/>
      <w:r w:rsidRPr="00522284">
        <w:rPr>
          <w:rFonts w:asciiTheme="minorHAnsi" w:hAnsiTheme="minorHAnsi" w:cstheme="minorHAnsi"/>
        </w:rPr>
        <w:t>EUL</w:t>
      </w:r>
      <w:proofErr w:type="spellEnd"/>
      <w:r w:rsidRPr="00522284">
        <w:rPr>
          <w:rFonts w:asciiTheme="minorHAnsi" w:hAnsiTheme="minorHAnsi" w:cstheme="minorHAnsi"/>
        </w:rPr>
        <w:t xml:space="preserve"> studies?</w:t>
      </w:r>
    </w:p>
    <w:p w14:paraId="6C6F17DE" w14:textId="63AF23B6" w:rsidR="00F76448" w:rsidRPr="00522284" w:rsidRDefault="00F76448" w:rsidP="00CB2A48">
      <w:pPr>
        <w:pStyle w:val="ListParagraph"/>
        <w:widowControl/>
        <w:numPr>
          <w:ilvl w:val="0"/>
          <w:numId w:val="10"/>
        </w:numPr>
        <w:autoSpaceDE/>
        <w:autoSpaceDN/>
        <w:spacing w:before="0"/>
        <w:contextualSpacing/>
        <w:rPr>
          <w:rFonts w:asciiTheme="minorHAnsi" w:hAnsiTheme="minorHAnsi" w:cstheme="minorHAnsi"/>
        </w:rPr>
      </w:pPr>
      <w:r w:rsidRPr="00522284">
        <w:rPr>
          <w:rFonts w:asciiTheme="minorHAnsi" w:hAnsiTheme="minorHAnsi" w:cstheme="minorHAnsi"/>
        </w:rPr>
        <w:t xml:space="preserve">What are updated values for </w:t>
      </w:r>
      <w:proofErr w:type="spellStart"/>
      <w:r w:rsidRPr="00522284">
        <w:rPr>
          <w:rFonts w:asciiTheme="minorHAnsi" w:hAnsiTheme="minorHAnsi" w:cstheme="minorHAnsi"/>
        </w:rPr>
        <w:t>EULs</w:t>
      </w:r>
      <w:proofErr w:type="spellEnd"/>
      <w:r w:rsidRPr="00522284">
        <w:rPr>
          <w:rFonts w:asciiTheme="minorHAnsi" w:hAnsiTheme="minorHAnsi" w:cstheme="minorHAnsi"/>
        </w:rPr>
        <w:t xml:space="preserve"> for a set of priority residential and commercial </w:t>
      </w:r>
      <w:proofErr w:type="spellStart"/>
      <w:r w:rsidRPr="00522284">
        <w:rPr>
          <w:rFonts w:asciiTheme="minorHAnsi" w:hAnsiTheme="minorHAnsi" w:cstheme="minorHAnsi"/>
        </w:rPr>
        <w:t>EULs</w:t>
      </w:r>
      <w:proofErr w:type="spellEnd"/>
      <w:r w:rsidRPr="00522284">
        <w:rPr>
          <w:rFonts w:asciiTheme="minorHAnsi" w:hAnsiTheme="minorHAnsi" w:cstheme="minorHAnsi"/>
        </w:rPr>
        <w:t>?</w:t>
      </w:r>
    </w:p>
    <w:p w14:paraId="7CF38E17" w14:textId="43EED894" w:rsidR="00F76448" w:rsidRPr="00522284" w:rsidRDefault="00F76448" w:rsidP="00CB2A48">
      <w:pPr>
        <w:rPr>
          <w:rFonts w:asciiTheme="minorHAnsi" w:hAnsiTheme="minorHAnsi"/>
        </w:rPr>
      </w:pPr>
    </w:p>
    <w:p w14:paraId="269EFEAB" w14:textId="4EC84869" w:rsidR="00F76448" w:rsidRPr="00522284" w:rsidRDefault="00F76448" w:rsidP="00CB2A48">
      <w:pPr>
        <w:rPr>
          <w:rFonts w:asciiTheme="minorHAnsi" w:hAnsiTheme="minorHAnsi"/>
        </w:rPr>
      </w:pPr>
      <w:r w:rsidRPr="00522284">
        <w:rPr>
          <w:rFonts w:asciiTheme="minorHAnsi" w:hAnsiTheme="minorHAnsi"/>
          <w:b/>
          <w:bCs/>
        </w:rPr>
        <w:t>Methods</w:t>
      </w:r>
      <w:r w:rsidRPr="00522284">
        <w:rPr>
          <w:rFonts w:asciiTheme="minorHAnsi" w:hAnsiTheme="minorHAnsi"/>
        </w:rPr>
        <w:t>:</w:t>
      </w:r>
    </w:p>
    <w:p w14:paraId="3C9CB8C4" w14:textId="63CB4CC7" w:rsidR="00F76448" w:rsidRPr="00522284" w:rsidRDefault="00F76448" w:rsidP="00CB2A48">
      <w:pPr>
        <w:rPr>
          <w:rFonts w:asciiTheme="minorHAnsi" w:hAnsiTheme="minorHAnsi"/>
        </w:rPr>
      </w:pPr>
      <w:r w:rsidRPr="00522284">
        <w:rPr>
          <w:rFonts w:asciiTheme="minorHAnsi" w:hAnsiTheme="minorHAnsi"/>
        </w:rPr>
        <w:t xml:space="preserve">The study is being conducted using the basic long-recognized statistical approaches for </w:t>
      </w:r>
      <w:proofErr w:type="spellStart"/>
      <w:r w:rsidRPr="00522284">
        <w:rPr>
          <w:rFonts w:asciiTheme="minorHAnsi" w:hAnsiTheme="minorHAnsi"/>
        </w:rPr>
        <w:t>EULs</w:t>
      </w:r>
      <w:proofErr w:type="spellEnd"/>
      <w:r w:rsidRPr="00522284">
        <w:rPr>
          <w:rFonts w:asciiTheme="minorHAnsi" w:hAnsiTheme="minorHAnsi"/>
        </w:rPr>
        <w:t xml:space="preserve"> – but can be conducted more efficiently than traditional studies that look at one program year, and later </w:t>
      </w:r>
      <w:proofErr w:type="gramStart"/>
      <w:r w:rsidRPr="00522284">
        <w:rPr>
          <w:rFonts w:asciiTheme="minorHAnsi" w:hAnsiTheme="minorHAnsi"/>
        </w:rPr>
        <w:t>conduct  follow</w:t>
      </w:r>
      <w:proofErr w:type="gramEnd"/>
      <w:r w:rsidRPr="00522284">
        <w:rPr>
          <w:rFonts w:asciiTheme="minorHAnsi" w:hAnsiTheme="minorHAnsi"/>
        </w:rPr>
        <w:t>-up surveys to identify later, longer-term failures.  Instead, this study uses the fact that programs have been offering many of the same types of measures for many years, and if multiple cohorts / vintages of participants receiving measures are surveyed now (including those installed more than 10 years ago down through recent-year participants), no follow-up studies are needed to identify long-period failures.  This approach should save time and money, and lead to reliable estimates of updated measure lifetimes.</w:t>
      </w:r>
    </w:p>
    <w:p w14:paraId="63691E74" w14:textId="77777777" w:rsidR="00F76448" w:rsidRPr="00522284" w:rsidRDefault="00F76448" w:rsidP="00CB2A48">
      <w:pPr>
        <w:rPr>
          <w:rFonts w:asciiTheme="minorHAnsi" w:hAnsiTheme="minorHAnsi"/>
        </w:rPr>
      </w:pPr>
    </w:p>
    <w:p w14:paraId="796F8AC2" w14:textId="77777777" w:rsidR="00C3491D" w:rsidRPr="00522284" w:rsidRDefault="00C3491D" w:rsidP="00CB2A48">
      <w:pPr>
        <w:rPr>
          <w:rFonts w:asciiTheme="minorHAnsi" w:eastAsiaTheme="majorEastAsia" w:hAnsiTheme="minorHAnsi"/>
          <w:b/>
          <w:bCs/>
          <w:color w:val="1F3763" w:themeColor="accent1" w:themeShade="7F"/>
        </w:rPr>
      </w:pPr>
      <w:bookmarkStart w:id="61" w:name="_Toc33774663"/>
    </w:p>
    <w:p w14:paraId="75BFD92E" w14:textId="14AD6682" w:rsidR="0019620F" w:rsidRPr="00522284" w:rsidRDefault="0019620F" w:rsidP="0019620F">
      <w:pPr>
        <w:pStyle w:val="Heading2"/>
        <w:rPr>
          <w:b/>
          <w:bCs/>
        </w:rPr>
      </w:pPr>
      <w:bookmarkStart w:id="62" w:name="_X2022_–_Evaluation"/>
      <w:bookmarkStart w:id="63" w:name="_Toc105352749"/>
      <w:bookmarkEnd w:id="61"/>
      <w:bookmarkEnd w:id="62"/>
      <w:r w:rsidRPr="00522284">
        <w:rPr>
          <w:b/>
          <w:bCs/>
        </w:rPr>
        <w:t>X2022 – Evaluation of Customer Engagement, Education, and Workforce / Training Initiatives</w:t>
      </w:r>
      <w:bookmarkEnd w:id="63"/>
    </w:p>
    <w:p w14:paraId="48978851" w14:textId="77777777" w:rsidR="00CF7E56" w:rsidRPr="00522284" w:rsidRDefault="00CF7E56" w:rsidP="00CB2A48">
      <w:pPr>
        <w:pStyle w:val="BodyText"/>
        <w:rPr>
          <w:rFonts w:asciiTheme="minorHAnsi" w:hAnsiTheme="minorHAnsi" w:cstheme="minorHAnsi"/>
        </w:rPr>
      </w:pPr>
    </w:p>
    <w:p w14:paraId="4A3B3050" w14:textId="77777777" w:rsidR="00813D30" w:rsidRPr="00522284" w:rsidRDefault="00F76448" w:rsidP="00CB2A48">
      <w:pPr>
        <w:rPr>
          <w:rFonts w:asciiTheme="minorHAnsi" w:hAnsiTheme="minorHAnsi"/>
        </w:rPr>
      </w:pPr>
      <w:r w:rsidRPr="00522284">
        <w:rPr>
          <w:rFonts w:asciiTheme="minorHAnsi" w:hAnsiTheme="minorHAnsi"/>
        </w:rPr>
        <w:t xml:space="preserve">The </w:t>
      </w:r>
      <w:proofErr w:type="spellStart"/>
      <w:r w:rsidRPr="00522284">
        <w:rPr>
          <w:rFonts w:asciiTheme="minorHAnsi" w:hAnsiTheme="minorHAnsi"/>
        </w:rPr>
        <w:t>C&amp;LM</w:t>
      </w:r>
      <w:proofErr w:type="spellEnd"/>
      <w:r w:rsidRPr="00522284">
        <w:rPr>
          <w:rFonts w:asciiTheme="minorHAnsi" w:hAnsiTheme="minorHAnsi"/>
        </w:rPr>
        <w:t xml:space="preserve"> Plan includes workforce development / training, education, and community and customer engagement initiatives that represent substantial expenditures of the public funds (about $14M over three years). To ensure a return on public investment, this study is conducting a formal evaluation of these activities to provide information to: </w:t>
      </w:r>
    </w:p>
    <w:p w14:paraId="4452CB38" w14:textId="77777777" w:rsidR="00813D30" w:rsidRPr="00522284" w:rsidRDefault="00F76448" w:rsidP="00813D30">
      <w:pPr>
        <w:pStyle w:val="ListParagraph"/>
        <w:numPr>
          <w:ilvl w:val="0"/>
          <w:numId w:val="39"/>
        </w:numPr>
        <w:spacing w:before="0"/>
        <w:rPr>
          <w:rFonts w:asciiTheme="minorHAnsi" w:hAnsiTheme="minorHAnsi"/>
        </w:rPr>
      </w:pPr>
      <w:r w:rsidRPr="00522284">
        <w:rPr>
          <w:rFonts w:asciiTheme="minorHAnsi" w:hAnsiTheme="minorHAnsi"/>
        </w:rPr>
        <w:t xml:space="preserve">review best practices for the design and conduct of outreach / training programs; </w:t>
      </w:r>
    </w:p>
    <w:p w14:paraId="05281544" w14:textId="77777777" w:rsidR="00813D30" w:rsidRPr="00522284" w:rsidRDefault="00F76448" w:rsidP="00813D30">
      <w:pPr>
        <w:pStyle w:val="ListParagraph"/>
        <w:numPr>
          <w:ilvl w:val="0"/>
          <w:numId w:val="39"/>
        </w:numPr>
        <w:spacing w:before="0"/>
        <w:rPr>
          <w:rFonts w:asciiTheme="minorHAnsi" w:hAnsiTheme="minorHAnsi"/>
        </w:rPr>
      </w:pPr>
      <w:r w:rsidRPr="00522284">
        <w:rPr>
          <w:rFonts w:asciiTheme="minorHAnsi" w:hAnsiTheme="minorHAnsi"/>
        </w:rPr>
        <w:t>provide information tailored to the three main initiatives on design,</w:t>
      </w:r>
      <w:r w:rsidR="00AF4D36" w:rsidRPr="00522284">
        <w:rPr>
          <w:rFonts w:asciiTheme="minorHAnsi" w:hAnsiTheme="minorHAnsi"/>
        </w:rPr>
        <w:t xml:space="preserve"> </w:t>
      </w:r>
      <w:r w:rsidRPr="00522284">
        <w:rPr>
          <w:rFonts w:asciiTheme="minorHAnsi" w:hAnsiTheme="minorHAnsi"/>
        </w:rPr>
        <w:t xml:space="preserve">planning, and tracking; </w:t>
      </w:r>
    </w:p>
    <w:p w14:paraId="03093FAB" w14:textId="77777777" w:rsidR="00813D30" w:rsidRPr="00522284" w:rsidRDefault="00F76448" w:rsidP="00813D30">
      <w:pPr>
        <w:pStyle w:val="ListParagraph"/>
        <w:numPr>
          <w:ilvl w:val="0"/>
          <w:numId w:val="39"/>
        </w:numPr>
        <w:spacing w:before="0"/>
        <w:rPr>
          <w:rFonts w:asciiTheme="minorHAnsi" w:hAnsiTheme="minorHAnsi"/>
        </w:rPr>
      </w:pPr>
      <w:r w:rsidRPr="00522284">
        <w:rPr>
          <w:rFonts w:asciiTheme="minorHAnsi" w:hAnsiTheme="minorHAnsi"/>
        </w:rPr>
        <w:t xml:space="preserve">identify which of the efforts currently underway have the ability to influence behaviors, and </w:t>
      </w:r>
    </w:p>
    <w:p w14:paraId="7EBACD72" w14:textId="1FE72F2B" w:rsidR="00F76448" w:rsidRPr="00522284" w:rsidRDefault="00F76448" w:rsidP="00813D30">
      <w:pPr>
        <w:pStyle w:val="ListParagraph"/>
        <w:numPr>
          <w:ilvl w:val="0"/>
          <w:numId w:val="39"/>
        </w:numPr>
        <w:spacing w:before="0"/>
        <w:rPr>
          <w:rFonts w:asciiTheme="minorHAnsi" w:hAnsiTheme="minorHAnsi"/>
        </w:rPr>
      </w:pPr>
      <w:r w:rsidRPr="00522284">
        <w:rPr>
          <w:rFonts w:asciiTheme="minorHAnsi" w:hAnsiTheme="minorHAnsi"/>
        </w:rPr>
        <w:t>where possible, quantify energy savings (either direct or indirect).</w:t>
      </w:r>
    </w:p>
    <w:p w14:paraId="5FEAD476" w14:textId="77777777" w:rsidR="00813D30" w:rsidRPr="00522284" w:rsidRDefault="00813D30" w:rsidP="00CB2A48">
      <w:pPr>
        <w:rPr>
          <w:rFonts w:asciiTheme="minorHAnsi" w:hAnsiTheme="minorHAnsi"/>
        </w:rPr>
      </w:pPr>
    </w:p>
    <w:p w14:paraId="5F688686" w14:textId="14DC3BB2" w:rsidR="00F76448" w:rsidRPr="00522284" w:rsidRDefault="00F76448" w:rsidP="00CB2A48">
      <w:pPr>
        <w:rPr>
          <w:rFonts w:asciiTheme="minorHAnsi" w:hAnsiTheme="minorHAnsi"/>
        </w:rPr>
      </w:pPr>
      <w:r w:rsidRPr="00522284">
        <w:rPr>
          <w:rFonts w:asciiTheme="minorHAnsi" w:hAnsiTheme="minorHAnsi"/>
        </w:rPr>
        <w:t>The key research questions being addressed by the project include:</w:t>
      </w:r>
    </w:p>
    <w:p w14:paraId="47FDA31D" w14:textId="647E2001" w:rsidR="00F76448" w:rsidRPr="00522284" w:rsidRDefault="00F76448" w:rsidP="00CB2A48">
      <w:pPr>
        <w:pStyle w:val="CommentText"/>
        <w:numPr>
          <w:ilvl w:val="0"/>
          <w:numId w:val="9"/>
        </w:numPr>
        <w:spacing w:after="0"/>
        <w:rPr>
          <w:sz w:val="22"/>
          <w:szCs w:val="22"/>
        </w:rPr>
      </w:pPr>
      <w:r w:rsidRPr="00522284">
        <w:rPr>
          <w:sz w:val="22"/>
          <w:szCs w:val="22"/>
        </w:rPr>
        <w:t>What are the learning objectives of current training/education/engagement activities?  How do they need to be altered to refocus activity to causing action by attendees that leads to energy savings?</w:t>
      </w:r>
    </w:p>
    <w:p w14:paraId="6867609B" w14:textId="2055B295" w:rsidR="00F76448" w:rsidRPr="00522284" w:rsidRDefault="00F76448" w:rsidP="00CB2A48">
      <w:pPr>
        <w:pStyle w:val="CommentText"/>
        <w:numPr>
          <w:ilvl w:val="0"/>
          <w:numId w:val="9"/>
        </w:numPr>
        <w:spacing w:after="0"/>
        <w:rPr>
          <w:sz w:val="22"/>
          <w:szCs w:val="22"/>
        </w:rPr>
      </w:pPr>
      <w:r w:rsidRPr="00522284">
        <w:rPr>
          <w:sz w:val="22"/>
          <w:szCs w:val="22"/>
        </w:rPr>
        <w:t xml:space="preserve">How do current training/education/engagement activities conform to best practices in (adult and other) education and engagement?  </w:t>
      </w:r>
    </w:p>
    <w:p w14:paraId="60F208AD" w14:textId="02170C62" w:rsidR="00F76448" w:rsidRPr="00522284" w:rsidRDefault="00F76448" w:rsidP="00CB2A48">
      <w:pPr>
        <w:pStyle w:val="CommentText"/>
        <w:numPr>
          <w:ilvl w:val="0"/>
          <w:numId w:val="9"/>
        </w:numPr>
        <w:spacing w:after="0"/>
        <w:rPr>
          <w:sz w:val="22"/>
          <w:szCs w:val="22"/>
        </w:rPr>
      </w:pPr>
      <w:r w:rsidRPr="00522284">
        <w:rPr>
          <w:sz w:val="22"/>
          <w:szCs w:val="22"/>
        </w:rPr>
        <w:t>What actions and behaviors are attendees taking as a result of the initiatives / programs?  Which can be linked to energy savings?  What limits the effectiveness in achieving energy saving actions being taken?</w:t>
      </w:r>
    </w:p>
    <w:p w14:paraId="4043C40B" w14:textId="716D41CE" w:rsidR="00F76448" w:rsidRPr="00522284" w:rsidRDefault="00F76448" w:rsidP="00CB2A48">
      <w:pPr>
        <w:pStyle w:val="CommentText"/>
        <w:numPr>
          <w:ilvl w:val="0"/>
          <w:numId w:val="9"/>
        </w:numPr>
        <w:spacing w:after="0"/>
        <w:rPr>
          <w:sz w:val="22"/>
          <w:szCs w:val="22"/>
        </w:rPr>
      </w:pPr>
      <w:r w:rsidRPr="00522284">
        <w:rPr>
          <w:sz w:val="22"/>
          <w:szCs w:val="22"/>
        </w:rPr>
        <w:t xml:space="preserve">To what extent are training activities expanding the workforce?  How many trainees get new jobs or expand services because of training?  </w:t>
      </w:r>
    </w:p>
    <w:p w14:paraId="02C4A2C1" w14:textId="77777777" w:rsidR="00F76448" w:rsidRPr="00522284" w:rsidRDefault="00F76448" w:rsidP="00CB2A48">
      <w:pPr>
        <w:pStyle w:val="CommentText"/>
        <w:numPr>
          <w:ilvl w:val="0"/>
          <w:numId w:val="9"/>
        </w:numPr>
        <w:spacing w:after="0"/>
        <w:rPr>
          <w:sz w:val="22"/>
          <w:szCs w:val="22"/>
        </w:rPr>
      </w:pPr>
      <w:r w:rsidRPr="00522284">
        <w:rPr>
          <w:sz w:val="22"/>
          <w:szCs w:val="22"/>
        </w:rPr>
        <w:t>How should the initiatives be refocused to improve goals, links to savings, and future evaluability?</w:t>
      </w:r>
    </w:p>
    <w:p w14:paraId="4CA487E6" w14:textId="77777777" w:rsidR="00F76448" w:rsidRPr="00522284" w:rsidRDefault="00F76448" w:rsidP="00CB2A48">
      <w:pPr>
        <w:pStyle w:val="CommentText"/>
        <w:numPr>
          <w:ilvl w:val="0"/>
          <w:numId w:val="9"/>
        </w:numPr>
        <w:spacing w:after="0"/>
        <w:rPr>
          <w:sz w:val="22"/>
          <w:szCs w:val="22"/>
        </w:rPr>
      </w:pPr>
      <w:r w:rsidRPr="00522284">
        <w:rPr>
          <w:sz w:val="22"/>
          <w:szCs w:val="22"/>
        </w:rPr>
        <w:t>What accounting/reporting/testing should be used during and after activities to improve effectiveness and document achievements?</w:t>
      </w:r>
    </w:p>
    <w:p w14:paraId="5EFE6ED4" w14:textId="009C2AD0" w:rsidR="00F76448" w:rsidRPr="00522284" w:rsidRDefault="00F76448" w:rsidP="00CB2A48">
      <w:pPr>
        <w:pStyle w:val="CommentText"/>
        <w:numPr>
          <w:ilvl w:val="0"/>
          <w:numId w:val="9"/>
        </w:numPr>
        <w:spacing w:after="0"/>
        <w:rPr>
          <w:sz w:val="22"/>
          <w:szCs w:val="22"/>
        </w:rPr>
      </w:pPr>
      <w:r w:rsidRPr="00522284">
        <w:rPr>
          <w:sz w:val="22"/>
          <w:szCs w:val="22"/>
        </w:rPr>
        <w:t>Are any of the actions producing sufficient savings that warrants a quantitative assessment? If so, can were design and implement that assessment?</w:t>
      </w:r>
    </w:p>
    <w:p w14:paraId="61EE978D" w14:textId="2704BB5F" w:rsidR="00F76448" w:rsidRPr="00522284" w:rsidRDefault="00F76448" w:rsidP="00CB2A48">
      <w:pPr>
        <w:pStyle w:val="CommentText"/>
        <w:numPr>
          <w:ilvl w:val="0"/>
          <w:numId w:val="9"/>
        </w:numPr>
        <w:spacing w:after="0"/>
        <w:rPr>
          <w:rFonts w:asciiTheme="minorHAnsi" w:hAnsiTheme="minorHAnsi"/>
        </w:rPr>
      </w:pPr>
      <w:r w:rsidRPr="00522284">
        <w:rPr>
          <w:sz w:val="22"/>
          <w:szCs w:val="22"/>
        </w:rPr>
        <w:t>Which initiatives do not show promise for ultimate linking to energy savings?</w:t>
      </w:r>
    </w:p>
    <w:p w14:paraId="352A14FC" w14:textId="77777777" w:rsidR="00813D30" w:rsidRPr="00522284" w:rsidRDefault="00813D30" w:rsidP="00CB2A48">
      <w:pPr>
        <w:rPr>
          <w:rFonts w:asciiTheme="minorHAnsi" w:hAnsiTheme="minorHAnsi"/>
        </w:rPr>
      </w:pPr>
    </w:p>
    <w:p w14:paraId="1938E294" w14:textId="4F4F6D8A" w:rsidR="00F76448" w:rsidRPr="00522284" w:rsidRDefault="00F76448" w:rsidP="00CB2A48">
      <w:pPr>
        <w:rPr>
          <w:rFonts w:asciiTheme="minorHAnsi" w:hAnsiTheme="minorHAnsi"/>
        </w:rPr>
      </w:pPr>
      <w:r w:rsidRPr="00522284">
        <w:rPr>
          <w:rFonts w:asciiTheme="minorHAnsi" w:hAnsiTheme="minorHAnsi"/>
        </w:rPr>
        <w:t xml:space="preserve">To achieve these objectives, the evaluation is expected to conduct literature review, extensive interview and surveys, and examine the programs in detail.  The following main activities include:  </w:t>
      </w:r>
    </w:p>
    <w:p w14:paraId="3658FFE3" w14:textId="70228FAB" w:rsidR="00F76448" w:rsidRPr="00522284" w:rsidRDefault="00F76448" w:rsidP="00CB2A48">
      <w:pPr>
        <w:pStyle w:val="ListParagraph"/>
        <w:widowControl/>
        <w:numPr>
          <w:ilvl w:val="0"/>
          <w:numId w:val="8"/>
        </w:numPr>
        <w:autoSpaceDE/>
        <w:autoSpaceDN/>
        <w:spacing w:before="0"/>
        <w:contextualSpacing/>
        <w:jc w:val="both"/>
        <w:rPr>
          <w:rFonts w:asciiTheme="minorHAnsi" w:hAnsiTheme="minorHAnsi" w:cstheme="minorHAnsi"/>
        </w:rPr>
      </w:pPr>
      <w:r w:rsidRPr="00522284">
        <w:rPr>
          <w:rFonts w:asciiTheme="minorHAnsi" w:hAnsiTheme="minorHAnsi" w:cstheme="minorHAnsi"/>
        </w:rPr>
        <w:t>Documentation of engagement efforts</w:t>
      </w:r>
    </w:p>
    <w:p w14:paraId="0F5D832E" w14:textId="555A7DEF" w:rsidR="00F76448" w:rsidRPr="00522284" w:rsidRDefault="00F76448" w:rsidP="00CB2A48">
      <w:pPr>
        <w:pStyle w:val="ListParagraph"/>
        <w:widowControl/>
        <w:numPr>
          <w:ilvl w:val="0"/>
          <w:numId w:val="8"/>
        </w:numPr>
        <w:autoSpaceDE/>
        <w:autoSpaceDN/>
        <w:spacing w:before="0"/>
        <w:contextualSpacing/>
        <w:jc w:val="both"/>
        <w:rPr>
          <w:rFonts w:asciiTheme="minorHAnsi" w:hAnsiTheme="minorHAnsi" w:cstheme="minorHAnsi"/>
        </w:rPr>
      </w:pPr>
      <w:r w:rsidRPr="00522284">
        <w:rPr>
          <w:rFonts w:asciiTheme="minorHAnsi" w:hAnsiTheme="minorHAnsi" w:cstheme="minorHAnsi"/>
        </w:rPr>
        <w:t>Secondary data analysis to identify best practices and develop tailored best practices for the various types of initiatives included in the program</w:t>
      </w:r>
    </w:p>
    <w:p w14:paraId="117E3BC7" w14:textId="1647E4DB" w:rsidR="00F76448" w:rsidRPr="00522284" w:rsidRDefault="00F76448" w:rsidP="00CB2A48">
      <w:pPr>
        <w:pStyle w:val="ListParagraph"/>
        <w:widowControl/>
        <w:numPr>
          <w:ilvl w:val="0"/>
          <w:numId w:val="8"/>
        </w:numPr>
        <w:autoSpaceDE/>
        <w:autoSpaceDN/>
        <w:spacing w:before="0"/>
        <w:contextualSpacing/>
        <w:jc w:val="both"/>
        <w:rPr>
          <w:rFonts w:asciiTheme="minorHAnsi" w:hAnsiTheme="minorHAnsi" w:cstheme="minorHAnsi"/>
        </w:rPr>
      </w:pPr>
      <w:r w:rsidRPr="00522284">
        <w:rPr>
          <w:rFonts w:asciiTheme="minorHAnsi" w:hAnsiTheme="minorHAnsi" w:cstheme="minorHAnsi"/>
        </w:rPr>
        <w:t xml:space="preserve">Conduct in-depth analysis of selected high-priority programs to conduct an evaluation assessment, quantify behavior changes, and where possible quantify savings and catalog savings opportunities. </w:t>
      </w:r>
    </w:p>
    <w:p w14:paraId="076DB498" w14:textId="703348DB" w:rsidR="00C3491D" w:rsidRPr="00522284" w:rsidRDefault="00F76448" w:rsidP="00CB2A48">
      <w:pPr>
        <w:pStyle w:val="ListParagraph"/>
        <w:widowControl/>
        <w:numPr>
          <w:ilvl w:val="0"/>
          <w:numId w:val="8"/>
        </w:numPr>
        <w:autoSpaceDE/>
        <w:autoSpaceDN/>
        <w:spacing w:before="0"/>
        <w:contextualSpacing/>
        <w:jc w:val="both"/>
        <w:rPr>
          <w:rFonts w:asciiTheme="minorHAnsi" w:hAnsiTheme="minorHAnsi"/>
        </w:rPr>
      </w:pPr>
      <w:r w:rsidRPr="00522284">
        <w:rPr>
          <w:rFonts w:asciiTheme="minorHAnsi" w:hAnsiTheme="minorHAnsi" w:cstheme="minorHAnsi"/>
        </w:rPr>
        <w:t>Synthesize the analyses and develop recommendations for specific initiatives for the various initiatives and programs.</w:t>
      </w:r>
      <w:r w:rsidR="00C3491D" w:rsidRPr="00522284">
        <w:rPr>
          <w:rFonts w:asciiTheme="minorHAnsi" w:hAnsiTheme="minorHAnsi" w:cstheme="minorHAnsi"/>
        </w:rPr>
        <w:t xml:space="preserve">  </w:t>
      </w:r>
    </w:p>
    <w:p w14:paraId="338B0E4E" w14:textId="3E5FD16A" w:rsidR="00BD31C9" w:rsidRPr="00522284" w:rsidRDefault="00BD31C9" w:rsidP="00C901AA">
      <w:pPr>
        <w:rPr>
          <w:rFonts w:asciiTheme="minorHAnsi" w:hAnsiTheme="minorHAnsi"/>
        </w:rPr>
      </w:pPr>
    </w:p>
    <w:p w14:paraId="50ADD184" w14:textId="77777777" w:rsidR="00CB2A48" w:rsidRPr="00522284" w:rsidRDefault="00CB2A48" w:rsidP="0006033F">
      <w:pPr>
        <w:pStyle w:val="Heading2"/>
        <w:spacing w:before="0" w:line="240" w:lineRule="auto"/>
        <w:rPr>
          <w:b/>
          <w:bCs/>
        </w:rPr>
      </w:pPr>
    </w:p>
    <w:p w14:paraId="69DE0A8E" w14:textId="23FA341C" w:rsidR="0006033F" w:rsidRPr="00522284" w:rsidRDefault="0006033F" w:rsidP="0006033F">
      <w:pPr>
        <w:pStyle w:val="Heading2"/>
        <w:spacing w:before="0" w:line="240" w:lineRule="auto"/>
        <w:rPr>
          <w:b/>
          <w:bCs/>
        </w:rPr>
      </w:pPr>
      <w:bookmarkStart w:id="64" w:name="_Toc105352750"/>
      <w:r w:rsidRPr="00522284">
        <w:rPr>
          <w:b/>
          <w:bCs/>
        </w:rPr>
        <w:t>R1973 - Retail Non-Lighting Evaluation</w:t>
      </w:r>
      <w:bookmarkEnd w:id="64"/>
      <w:r w:rsidRPr="00522284">
        <w:rPr>
          <w:b/>
          <w:bCs/>
        </w:rPr>
        <w:t xml:space="preserve"> </w:t>
      </w:r>
    </w:p>
    <w:p w14:paraId="0F36E35D" w14:textId="3A38E4B2" w:rsidR="00BD31C9" w:rsidRPr="00522284" w:rsidRDefault="00BD31C9" w:rsidP="005F6ABD"/>
    <w:p w14:paraId="0D685882" w14:textId="0D97BF2E" w:rsidR="0006033F" w:rsidRPr="00522284" w:rsidRDefault="0006033F" w:rsidP="005F6ABD">
      <w:pPr>
        <w:rPr>
          <w:rFonts w:asciiTheme="minorHAnsi" w:hAnsiTheme="minorHAnsi"/>
        </w:rPr>
      </w:pPr>
      <w:r w:rsidRPr="00522284">
        <w:rPr>
          <w:rFonts w:asciiTheme="minorHAnsi" w:hAnsiTheme="minorHAnsi" w:cstheme="minorHAnsi"/>
          <w:sz w:val="22"/>
          <w:szCs w:val="22"/>
        </w:rPr>
        <w:t xml:space="preserve">The </w:t>
      </w:r>
      <w:r w:rsidRPr="00522284">
        <w:rPr>
          <w:rFonts w:asciiTheme="minorHAnsi" w:hAnsiTheme="minorHAnsi" w:cstheme="minorHAnsi"/>
          <w:i/>
          <w:iCs/>
          <w:sz w:val="22"/>
          <w:szCs w:val="22"/>
        </w:rPr>
        <w:t xml:space="preserve">R1973 Connecticut Retail Non-Lighting Evaluation </w:t>
      </w:r>
      <w:r w:rsidRPr="00522284">
        <w:rPr>
          <w:rFonts w:asciiTheme="minorHAnsi" w:hAnsiTheme="minorHAnsi" w:cstheme="minorHAnsi"/>
          <w:sz w:val="22"/>
          <w:szCs w:val="22"/>
        </w:rPr>
        <w:t>covered two program groups run by Eversource and United Illuminating (Connecticut Utilities): the ENERGY STAR</w:t>
      </w:r>
      <w:r w:rsidRPr="00522284">
        <w:rPr>
          <w:rFonts w:asciiTheme="minorHAnsi" w:hAnsiTheme="minorHAnsi" w:cstheme="minorHAnsi"/>
          <w:sz w:val="22"/>
          <w:szCs w:val="22"/>
          <w:vertAlign w:val="superscript"/>
        </w:rPr>
        <w:t>®</w:t>
      </w:r>
      <w:r w:rsidRPr="00522284">
        <w:rPr>
          <w:rFonts w:asciiTheme="minorHAnsi" w:hAnsiTheme="minorHAnsi" w:cstheme="minorHAnsi"/>
          <w:sz w:val="22"/>
          <w:szCs w:val="22"/>
        </w:rPr>
        <w:t xml:space="preserve"> Retail Products Platform (</w:t>
      </w:r>
      <w:proofErr w:type="spellStart"/>
      <w:r w:rsidRPr="00522284">
        <w:rPr>
          <w:rFonts w:asciiTheme="minorHAnsi" w:hAnsiTheme="minorHAnsi" w:cstheme="minorHAnsi"/>
          <w:sz w:val="22"/>
          <w:szCs w:val="22"/>
        </w:rPr>
        <w:t>ESRPP</w:t>
      </w:r>
      <w:proofErr w:type="spellEnd"/>
      <w:r w:rsidRPr="00522284">
        <w:rPr>
          <w:rFonts w:asciiTheme="minorHAnsi" w:hAnsiTheme="minorHAnsi" w:cstheme="minorHAnsi"/>
          <w:sz w:val="22"/>
          <w:szCs w:val="22"/>
        </w:rPr>
        <w:t xml:space="preserve">) and E-commerce platform. The study had two main objectives; (1) develop improved impact parameters for </w:t>
      </w:r>
      <w:proofErr w:type="spellStart"/>
      <w:r w:rsidRPr="00522284">
        <w:rPr>
          <w:rFonts w:asciiTheme="minorHAnsi" w:hAnsiTheme="minorHAnsi" w:cstheme="minorHAnsi"/>
          <w:sz w:val="22"/>
          <w:szCs w:val="22"/>
        </w:rPr>
        <w:t>ESRPP</w:t>
      </w:r>
      <w:proofErr w:type="spellEnd"/>
      <w:r w:rsidRPr="00522284">
        <w:rPr>
          <w:rFonts w:asciiTheme="minorHAnsi" w:hAnsiTheme="minorHAnsi" w:cstheme="minorHAnsi"/>
          <w:sz w:val="22"/>
          <w:szCs w:val="22"/>
        </w:rPr>
        <w:t xml:space="preserve"> and the E-commerce platform programs, and (2) recommend improvements to the design and implementation of each program.</w:t>
      </w:r>
    </w:p>
    <w:p w14:paraId="118DFA84" w14:textId="77777777" w:rsidR="00CB2A48" w:rsidRPr="00522284" w:rsidRDefault="00CB2A48" w:rsidP="00CB2A48">
      <w:pPr>
        <w:rPr>
          <w:rFonts w:asciiTheme="minorHAnsi" w:hAnsiTheme="minorHAnsi" w:cstheme="minorHAnsi"/>
          <w:sz w:val="22"/>
          <w:szCs w:val="22"/>
        </w:rPr>
      </w:pPr>
    </w:p>
    <w:p w14:paraId="77183E87" w14:textId="4511D1B6" w:rsidR="0006033F" w:rsidRPr="00522284" w:rsidRDefault="0006033F" w:rsidP="00CB2A48">
      <w:pPr>
        <w:rPr>
          <w:rFonts w:asciiTheme="minorHAnsi" w:hAnsiTheme="minorHAnsi" w:cstheme="minorHAnsi"/>
          <w:sz w:val="22"/>
          <w:szCs w:val="22"/>
        </w:rPr>
      </w:pPr>
      <w:r w:rsidRPr="00522284">
        <w:rPr>
          <w:rFonts w:asciiTheme="minorHAnsi" w:hAnsiTheme="minorHAnsi" w:cstheme="minorHAnsi"/>
          <w:sz w:val="22"/>
          <w:szCs w:val="22"/>
        </w:rPr>
        <w:t xml:space="preserve">The </w:t>
      </w:r>
      <w:proofErr w:type="spellStart"/>
      <w:r w:rsidRPr="00522284">
        <w:rPr>
          <w:rFonts w:asciiTheme="minorHAnsi" w:hAnsiTheme="minorHAnsi" w:cstheme="minorHAnsi"/>
          <w:sz w:val="22"/>
          <w:szCs w:val="22"/>
        </w:rPr>
        <w:t>ESRPP</w:t>
      </w:r>
      <w:proofErr w:type="spellEnd"/>
      <w:r w:rsidRPr="00522284">
        <w:rPr>
          <w:rFonts w:asciiTheme="minorHAnsi" w:hAnsiTheme="minorHAnsi" w:cstheme="minorHAnsi"/>
          <w:sz w:val="22"/>
          <w:szCs w:val="22"/>
        </w:rPr>
        <w:t xml:space="preserve"> and E-commerce programs are part of the Connecticut program administrator’s (PA’s) efforts to provide additional energy efficiency opportunities to residential customers in the face of recent declining savings opportunities from lighting. This research supports the Connecticut PA’s expansion of energy efficiency opportunities to residential customers.</w:t>
      </w:r>
    </w:p>
    <w:p w14:paraId="414C6649" w14:textId="77777777" w:rsidR="00CB2A48" w:rsidRPr="00522284" w:rsidRDefault="00CB2A48" w:rsidP="00CB2A48">
      <w:pPr>
        <w:rPr>
          <w:rFonts w:asciiTheme="minorHAnsi" w:hAnsiTheme="minorHAnsi"/>
          <w:i/>
          <w:iCs/>
          <w:color w:val="7F7F7F" w:themeColor="text1" w:themeTint="80"/>
        </w:rPr>
      </w:pPr>
    </w:p>
    <w:p w14:paraId="7823AFEF" w14:textId="57A71E90" w:rsidR="0006033F" w:rsidRPr="00522284" w:rsidRDefault="0006033F" w:rsidP="00CB2A48">
      <w:pPr>
        <w:rPr>
          <w:rFonts w:asciiTheme="minorHAnsi" w:hAnsiTheme="minorHAnsi" w:cstheme="minorHAnsi"/>
          <w:b/>
          <w:bCs/>
          <w:color w:val="7F7F7F" w:themeColor="text1" w:themeTint="80"/>
          <w:sz w:val="22"/>
          <w:szCs w:val="22"/>
        </w:rPr>
      </w:pPr>
      <w:r w:rsidRPr="00522284">
        <w:rPr>
          <w:rFonts w:asciiTheme="minorHAnsi" w:hAnsiTheme="minorHAnsi" w:cstheme="minorHAnsi"/>
          <w:b/>
          <w:bCs/>
          <w:color w:val="7F7F7F" w:themeColor="text1" w:themeTint="80"/>
          <w:sz w:val="22"/>
          <w:szCs w:val="22"/>
        </w:rPr>
        <w:t>Key Findings and Recommendations</w:t>
      </w:r>
    </w:p>
    <w:p w14:paraId="3F8C8409" w14:textId="77777777" w:rsidR="00CB2A48" w:rsidRPr="00522284" w:rsidRDefault="00CB2A48" w:rsidP="00CB2A48">
      <w:pPr>
        <w:rPr>
          <w:rFonts w:asciiTheme="minorHAnsi" w:hAnsiTheme="minorHAnsi"/>
        </w:rPr>
      </w:pPr>
    </w:p>
    <w:p w14:paraId="0C215D70" w14:textId="3F25D03C" w:rsidR="0006033F" w:rsidRPr="00522284" w:rsidRDefault="00CB2A48" w:rsidP="00CB2A48">
      <w:pPr>
        <w:rPr>
          <w:rFonts w:asciiTheme="minorHAnsi" w:hAnsiTheme="minorHAnsi" w:cstheme="minorHAnsi"/>
          <w:sz w:val="22"/>
          <w:szCs w:val="22"/>
        </w:rPr>
      </w:pPr>
      <w:r w:rsidRPr="00522284">
        <w:rPr>
          <w:rFonts w:asciiTheme="minorHAnsi" w:hAnsiTheme="minorHAnsi"/>
        </w:rPr>
        <w:t xml:space="preserve">Table 1 </w:t>
      </w:r>
      <w:r w:rsidR="0006033F" w:rsidRPr="00522284">
        <w:rPr>
          <w:rFonts w:asciiTheme="minorHAnsi" w:hAnsiTheme="minorHAnsi" w:cstheme="minorHAnsi"/>
          <w:sz w:val="22"/>
          <w:szCs w:val="22"/>
        </w:rPr>
        <w:t>and</w:t>
      </w:r>
      <w:r w:rsidRPr="00522284">
        <w:rPr>
          <w:rFonts w:asciiTheme="minorHAnsi" w:hAnsiTheme="minorHAnsi"/>
        </w:rPr>
        <w:t xml:space="preserve"> Table 2</w:t>
      </w:r>
      <w:r w:rsidR="0006033F" w:rsidRPr="00522284">
        <w:rPr>
          <w:rFonts w:asciiTheme="minorHAnsi" w:hAnsiTheme="minorHAnsi" w:cstheme="minorHAnsi"/>
          <w:sz w:val="22"/>
          <w:szCs w:val="22"/>
        </w:rPr>
        <w:t xml:space="preserve"> below summarize </w:t>
      </w:r>
      <w:proofErr w:type="gramStart"/>
      <w:r w:rsidR="00811407" w:rsidRPr="00522284">
        <w:rPr>
          <w:rFonts w:asciiTheme="minorHAnsi" w:hAnsiTheme="minorHAnsi" w:cstheme="minorHAnsi"/>
          <w:sz w:val="22"/>
          <w:szCs w:val="22"/>
        </w:rPr>
        <w:t>The</w:t>
      </w:r>
      <w:proofErr w:type="gramEnd"/>
      <w:r w:rsidR="00811407" w:rsidRPr="00522284">
        <w:rPr>
          <w:rFonts w:asciiTheme="minorHAnsi" w:hAnsiTheme="minorHAnsi" w:cstheme="minorHAnsi"/>
          <w:sz w:val="22"/>
          <w:szCs w:val="22"/>
        </w:rPr>
        <w:t xml:space="preserve"> study’s </w:t>
      </w:r>
      <w:r w:rsidR="0006033F" w:rsidRPr="00522284">
        <w:rPr>
          <w:rFonts w:asciiTheme="minorHAnsi" w:hAnsiTheme="minorHAnsi" w:cstheme="minorHAnsi"/>
          <w:sz w:val="22"/>
          <w:szCs w:val="22"/>
        </w:rPr>
        <w:t xml:space="preserve">recommendations out of the engineering review for each of the </w:t>
      </w:r>
      <w:proofErr w:type="spellStart"/>
      <w:r w:rsidR="0006033F" w:rsidRPr="00522284">
        <w:rPr>
          <w:rFonts w:asciiTheme="minorHAnsi" w:hAnsiTheme="minorHAnsi" w:cstheme="minorHAnsi"/>
          <w:sz w:val="22"/>
          <w:szCs w:val="22"/>
        </w:rPr>
        <w:t>ESRPP</w:t>
      </w:r>
      <w:proofErr w:type="spellEnd"/>
      <w:r w:rsidR="0006033F" w:rsidRPr="00522284">
        <w:rPr>
          <w:rFonts w:asciiTheme="minorHAnsi" w:hAnsiTheme="minorHAnsi" w:cstheme="minorHAnsi"/>
          <w:sz w:val="22"/>
          <w:szCs w:val="22"/>
        </w:rPr>
        <w:t xml:space="preserve"> and E-commerce measures, including the original and updated savings values, the source(s) of the recommended update.</w:t>
      </w:r>
    </w:p>
    <w:p w14:paraId="5C40432B" w14:textId="77777777" w:rsidR="00D75BFB" w:rsidRPr="00522284" w:rsidRDefault="00D75BFB" w:rsidP="00CB2A48">
      <w:pPr>
        <w:rPr>
          <w:rFonts w:asciiTheme="minorHAnsi" w:hAnsiTheme="minorHAnsi" w:cstheme="minorHAnsi"/>
          <w:sz w:val="22"/>
          <w:szCs w:val="22"/>
        </w:rPr>
      </w:pPr>
    </w:p>
    <w:p w14:paraId="770A3DAB" w14:textId="7A3DC144" w:rsidR="0006033F" w:rsidRPr="00522284" w:rsidRDefault="0006033F" w:rsidP="00CB2A48">
      <w:pPr>
        <w:rPr>
          <w:rFonts w:asciiTheme="minorHAnsi" w:hAnsiTheme="minorHAnsi" w:cstheme="minorHAnsi"/>
          <w:b/>
          <w:bCs/>
          <w:sz w:val="22"/>
          <w:szCs w:val="22"/>
        </w:rPr>
      </w:pPr>
      <w:bookmarkStart w:id="65" w:name="_Ref44311605"/>
      <w:bookmarkStart w:id="66" w:name="_Toc60954169"/>
      <w:r w:rsidRPr="00522284">
        <w:rPr>
          <w:rFonts w:asciiTheme="minorHAnsi" w:hAnsiTheme="minorHAnsi" w:cstheme="minorHAnsi"/>
          <w:b/>
          <w:bCs/>
          <w:sz w:val="22"/>
          <w:szCs w:val="22"/>
        </w:rPr>
        <w:t xml:space="preserve">Table </w:t>
      </w:r>
      <w:r w:rsidR="00F76448" w:rsidRPr="00522284">
        <w:rPr>
          <w:rFonts w:asciiTheme="minorHAnsi" w:hAnsiTheme="minorHAnsi" w:cstheme="minorHAnsi"/>
          <w:b/>
          <w:bCs/>
          <w:sz w:val="22"/>
          <w:szCs w:val="22"/>
        </w:rPr>
        <w:fldChar w:fldCharType="begin"/>
      </w:r>
      <w:r w:rsidR="00F76448" w:rsidRPr="00522284">
        <w:rPr>
          <w:rFonts w:asciiTheme="minorHAnsi" w:hAnsiTheme="minorHAnsi" w:cstheme="minorHAnsi"/>
          <w:b/>
          <w:bCs/>
          <w:sz w:val="22"/>
          <w:szCs w:val="22"/>
        </w:rPr>
        <w:instrText xml:space="preserve"> SEQ Table \* ARABIC </w:instrText>
      </w:r>
      <w:r w:rsidR="00F76448" w:rsidRPr="00522284">
        <w:rPr>
          <w:rFonts w:asciiTheme="minorHAnsi" w:hAnsiTheme="minorHAnsi" w:cstheme="minorHAnsi"/>
          <w:b/>
          <w:bCs/>
          <w:sz w:val="22"/>
          <w:szCs w:val="22"/>
        </w:rPr>
        <w:fldChar w:fldCharType="separate"/>
      </w:r>
      <w:r w:rsidR="00EF6EE1" w:rsidRPr="00522284">
        <w:rPr>
          <w:rFonts w:asciiTheme="minorHAnsi" w:hAnsiTheme="minorHAnsi" w:cstheme="minorHAnsi"/>
          <w:b/>
          <w:bCs/>
          <w:noProof/>
          <w:sz w:val="22"/>
          <w:szCs w:val="22"/>
        </w:rPr>
        <w:t>1</w:t>
      </w:r>
      <w:r w:rsidR="00F76448" w:rsidRPr="00522284">
        <w:rPr>
          <w:rFonts w:asciiTheme="minorHAnsi" w:hAnsiTheme="minorHAnsi" w:cstheme="minorHAnsi"/>
          <w:b/>
          <w:bCs/>
          <w:noProof/>
          <w:sz w:val="22"/>
          <w:szCs w:val="22"/>
        </w:rPr>
        <w:fldChar w:fldCharType="end"/>
      </w:r>
      <w:bookmarkEnd w:id="65"/>
      <w:r w:rsidRPr="00522284">
        <w:rPr>
          <w:rFonts w:asciiTheme="minorHAnsi" w:hAnsiTheme="minorHAnsi" w:cstheme="minorHAnsi"/>
          <w:b/>
          <w:bCs/>
          <w:sz w:val="22"/>
          <w:szCs w:val="22"/>
        </w:rPr>
        <w:t>. Summary of PSD Recommendations – Electric Savings</w:t>
      </w:r>
      <w:bookmarkEnd w:id="66"/>
    </w:p>
    <w:tbl>
      <w:tblPr>
        <w:tblStyle w:val="PlainTable11"/>
        <w:tblW w:w="4802" w:type="pct"/>
        <w:tblLook w:val="04A0" w:firstRow="1" w:lastRow="0" w:firstColumn="1" w:lastColumn="0" w:noHBand="0" w:noVBand="1"/>
      </w:tblPr>
      <w:tblGrid>
        <w:gridCol w:w="2760"/>
        <w:gridCol w:w="1211"/>
        <w:gridCol w:w="1245"/>
        <w:gridCol w:w="3764"/>
      </w:tblGrid>
      <w:tr w:rsidR="0006033F" w:rsidRPr="00522284" w14:paraId="07DB52A7" w14:textId="77777777" w:rsidTr="00C3491D">
        <w:trPr>
          <w:cnfStyle w:val="100000000000" w:firstRow="1" w:lastRow="0" w:firstColumn="0" w:lastColumn="0" w:oddVBand="0" w:evenVBand="0" w:oddHBand="0" w:evenHBand="0" w:firstRowFirstColumn="0" w:firstRowLastColumn="0" w:lastRowFirstColumn="0" w:lastRowLastColumn="0"/>
          <w:trHeight w:val="620"/>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E5E5E5" w:themeFill="text1" w:themeFillTint="1A"/>
            <w:vAlign w:val="center"/>
          </w:tcPr>
          <w:p w14:paraId="5EECBADC" w14:textId="77777777" w:rsidR="0006033F" w:rsidRPr="00522284" w:rsidRDefault="0006033F" w:rsidP="00CB2A48">
            <w:pPr>
              <w:rPr>
                <w:rFonts w:asciiTheme="minorHAnsi" w:hAnsiTheme="minorHAnsi" w:cstheme="minorHAnsi"/>
                <w:sz w:val="20"/>
                <w:szCs w:val="20"/>
              </w:rPr>
            </w:pPr>
            <w:r w:rsidRPr="00522284">
              <w:rPr>
                <w:rFonts w:asciiTheme="minorHAnsi" w:hAnsiTheme="minorHAnsi" w:cstheme="minorHAnsi"/>
                <w:sz w:val="20"/>
                <w:szCs w:val="20"/>
              </w:rPr>
              <w:t>Measure</w:t>
            </w:r>
          </w:p>
        </w:tc>
        <w:tc>
          <w:tcPr>
            <w:tcW w:w="674" w:type="pct"/>
            <w:shd w:val="clear" w:color="auto" w:fill="E5E5E5" w:themeFill="text1" w:themeFillTint="1A"/>
            <w:vAlign w:val="center"/>
          </w:tcPr>
          <w:p w14:paraId="3AC97FEF"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Updated Value (kWh)</w:t>
            </w:r>
          </w:p>
        </w:tc>
        <w:tc>
          <w:tcPr>
            <w:tcW w:w="693" w:type="pct"/>
            <w:shd w:val="clear" w:color="auto" w:fill="E5E5E5" w:themeFill="text1" w:themeFillTint="1A"/>
            <w:vAlign w:val="center"/>
          </w:tcPr>
          <w:p w14:paraId="5F3DD0E2"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Existing Value (kWh)</w:t>
            </w:r>
          </w:p>
        </w:tc>
        <w:tc>
          <w:tcPr>
            <w:tcW w:w="2096" w:type="pct"/>
            <w:shd w:val="clear" w:color="auto" w:fill="E5E5E5" w:themeFill="text1" w:themeFillTint="1A"/>
            <w:vAlign w:val="center"/>
          </w:tcPr>
          <w:p w14:paraId="61835EDE" w14:textId="0D0F3138"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Source for Updated Value (with Year</w:t>
            </w:r>
            <w:r w:rsidRPr="00522284">
              <w:rPr>
                <w:rFonts w:asciiTheme="minorHAnsi" w:hAnsiTheme="minorHAnsi" w:cstheme="minorHAnsi"/>
                <w:sz w:val="20"/>
                <w:szCs w:val="20"/>
                <w:vertAlign w:val="superscript"/>
              </w:rPr>
              <w:t>1,2</w:t>
            </w:r>
            <w:r w:rsidRPr="00522284">
              <w:rPr>
                <w:rFonts w:asciiTheme="minorHAnsi" w:hAnsiTheme="minorHAnsi" w:cstheme="minorHAnsi"/>
                <w:sz w:val="20"/>
                <w:szCs w:val="20"/>
              </w:rPr>
              <w:t>)</w:t>
            </w:r>
          </w:p>
        </w:tc>
      </w:tr>
      <w:tr w:rsidR="0006033F" w:rsidRPr="00522284" w14:paraId="56CCC95A"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03FE88A5" w14:textId="77777777" w:rsidR="0006033F" w:rsidRPr="00522284" w:rsidRDefault="0006033F" w:rsidP="00CB2A48">
            <w:pPr>
              <w:rPr>
                <w:rFonts w:asciiTheme="minorHAnsi" w:hAnsiTheme="minorHAnsi" w:cstheme="minorHAnsi"/>
                <w:b w:val="0"/>
                <w:bCs w:val="0"/>
                <w:i/>
                <w:iCs/>
                <w:sz w:val="20"/>
                <w:szCs w:val="20"/>
              </w:rPr>
            </w:pPr>
            <w:proofErr w:type="spellStart"/>
            <w:r w:rsidRPr="00522284">
              <w:rPr>
                <w:rFonts w:asciiTheme="minorHAnsi" w:hAnsiTheme="minorHAnsi" w:cstheme="minorHAnsi"/>
                <w:i/>
                <w:iCs/>
                <w:sz w:val="20"/>
                <w:szCs w:val="20"/>
              </w:rPr>
              <w:t>ESRPP</w:t>
            </w:r>
            <w:proofErr w:type="spellEnd"/>
            <w:r w:rsidRPr="00522284">
              <w:rPr>
                <w:rFonts w:asciiTheme="minorHAnsi" w:hAnsiTheme="minorHAnsi" w:cstheme="minorHAnsi"/>
                <w:i/>
                <w:iCs/>
                <w:sz w:val="20"/>
                <w:szCs w:val="20"/>
              </w:rPr>
              <w:t xml:space="preserve"> Measures</w:t>
            </w:r>
          </w:p>
        </w:tc>
      </w:tr>
      <w:tr w:rsidR="0006033F" w:rsidRPr="00522284" w14:paraId="57220920"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0955705E"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Refrigerator Tier I</w:t>
            </w:r>
          </w:p>
        </w:tc>
        <w:tc>
          <w:tcPr>
            <w:tcW w:w="674" w:type="pct"/>
            <w:shd w:val="clear" w:color="auto" w:fill="auto"/>
            <w:vAlign w:val="center"/>
          </w:tcPr>
          <w:p w14:paraId="2DC4847D"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64</w:t>
            </w:r>
          </w:p>
        </w:tc>
        <w:tc>
          <w:tcPr>
            <w:tcW w:w="693" w:type="pct"/>
            <w:shd w:val="clear" w:color="auto" w:fill="auto"/>
            <w:vAlign w:val="center"/>
          </w:tcPr>
          <w:p w14:paraId="671B8E0B"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64</w:t>
            </w:r>
          </w:p>
        </w:tc>
        <w:tc>
          <w:tcPr>
            <w:tcW w:w="2096" w:type="pct"/>
            <w:shd w:val="clear" w:color="auto" w:fill="auto"/>
            <w:vAlign w:val="center"/>
          </w:tcPr>
          <w:p w14:paraId="272525A6"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PSD, 2017</w:t>
            </w:r>
          </w:p>
        </w:tc>
      </w:tr>
      <w:tr w:rsidR="0006033F" w:rsidRPr="00522284" w14:paraId="72786ABB"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4FC4F6D4"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Refrigerator Tier II</w:t>
            </w:r>
          </w:p>
        </w:tc>
        <w:tc>
          <w:tcPr>
            <w:tcW w:w="674" w:type="pct"/>
            <w:shd w:val="clear" w:color="auto" w:fill="F5F5F5"/>
            <w:vAlign w:val="center"/>
          </w:tcPr>
          <w:p w14:paraId="523DF390"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96</w:t>
            </w:r>
          </w:p>
        </w:tc>
        <w:tc>
          <w:tcPr>
            <w:tcW w:w="693" w:type="pct"/>
            <w:shd w:val="clear" w:color="auto" w:fill="F5F5F5"/>
            <w:vAlign w:val="center"/>
          </w:tcPr>
          <w:p w14:paraId="2DB5BF45"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96</w:t>
            </w:r>
          </w:p>
        </w:tc>
        <w:tc>
          <w:tcPr>
            <w:tcW w:w="2096" w:type="pct"/>
            <w:shd w:val="clear" w:color="auto" w:fill="F5F5F5"/>
            <w:vAlign w:val="center"/>
          </w:tcPr>
          <w:p w14:paraId="30777962" w14:textId="3308EA83"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PSD, 2017</w:t>
            </w:r>
          </w:p>
        </w:tc>
      </w:tr>
      <w:tr w:rsidR="0006033F" w:rsidRPr="00522284" w14:paraId="17D5532C"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10A388BD"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 xml:space="preserve">Freezer, </w:t>
            </w:r>
            <w:proofErr w:type="gramStart"/>
            <w:r w:rsidRPr="00522284">
              <w:rPr>
                <w:rFonts w:asciiTheme="minorHAnsi" w:hAnsiTheme="minorHAnsi" w:cstheme="minorHAnsi"/>
                <w:b w:val="0"/>
                <w:bCs w:val="0"/>
                <w:sz w:val="20"/>
                <w:szCs w:val="20"/>
              </w:rPr>
              <w:t>Upright</w:t>
            </w:r>
            <w:proofErr w:type="gramEnd"/>
          </w:p>
        </w:tc>
        <w:tc>
          <w:tcPr>
            <w:tcW w:w="674" w:type="pct"/>
            <w:shd w:val="clear" w:color="auto" w:fill="auto"/>
            <w:vAlign w:val="center"/>
          </w:tcPr>
          <w:p w14:paraId="6CC1776D"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50</w:t>
            </w:r>
          </w:p>
        </w:tc>
        <w:tc>
          <w:tcPr>
            <w:tcW w:w="693" w:type="pct"/>
            <w:vMerge w:val="restart"/>
            <w:shd w:val="clear" w:color="auto" w:fill="auto"/>
            <w:vAlign w:val="center"/>
          </w:tcPr>
          <w:p w14:paraId="550F7659"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45</w:t>
            </w:r>
          </w:p>
        </w:tc>
        <w:tc>
          <w:tcPr>
            <w:tcW w:w="2096" w:type="pct"/>
            <w:shd w:val="clear" w:color="auto" w:fill="auto"/>
            <w:vAlign w:val="center"/>
          </w:tcPr>
          <w:p w14:paraId="4D3C27F2" w14:textId="66233BCD"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Supplemental PSD documentation, 2017</w:t>
            </w:r>
          </w:p>
        </w:tc>
      </w:tr>
      <w:tr w:rsidR="0006033F" w:rsidRPr="00522284" w14:paraId="52F53F8C"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6DE473CE"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Freezer, Chest</w:t>
            </w:r>
          </w:p>
        </w:tc>
        <w:tc>
          <w:tcPr>
            <w:tcW w:w="674" w:type="pct"/>
            <w:shd w:val="clear" w:color="auto" w:fill="auto"/>
            <w:vAlign w:val="center"/>
          </w:tcPr>
          <w:p w14:paraId="703BA835"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32</w:t>
            </w:r>
          </w:p>
        </w:tc>
        <w:tc>
          <w:tcPr>
            <w:tcW w:w="693" w:type="pct"/>
            <w:vMerge/>
            <w:shd w:val="clear" w:color="auto" w:fill="auto"/>
            <w:vAlign w:val="center"/>
          </w:tcPr>
          <w:p w14:paraId="3BB0FB8E"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tc>
        <w:tc>
          <w:tcPr>
            <w:tcW w:w="2096" w:type="pct"/>
            <w:shd w:val="clear" w:color="auto" w:fill="auto"/>
            <w:vAlign w:val="center"/>
          </w:tcPr>
          <w:p w14:paraId="0FAF4BA2" w14:textId="1B83349E"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Supplemental PSD documentation, 2017</w:t>
            </w:r>
          </w:p>
        </w:tc>
      </w:tr>
      <w:tr w:rsidR="0006033F" w:rsidRPr="00522284" w14:paraId="04BB6902"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2F2F2" w:themeFill="background1" w:themeFillShade="F2"/>
            <w:vAlign w:val="center"/>
          </w:tcPr>
          <w:p w14:paraId="2593B275"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Clothes dryer, Gas</w:t>
            </w:r>
          </w:p>
        </w:tc>
        <w:tc>
          <w:tcPr>
            <w:tcW w:w="674" w:type="pct"/>
            <w:shd w:val="clear" w:color="auto" w:fill="F2F2F2" w:themeFill="background1" w:themeFillShade="F2"/>
            <w:vAlign w:val="center"/>
          </w:tcPr>
          <w:p w14:paraId="2E31E8C1"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36</w:t>
            </w:r>
          </w:p>
        </w:tc>
        <w:tc>
          <w:tcPr>
            <w:tcW w:w="693" w:type="pct"/>
            <w:vMerge w:val="restart"/>
            <w:shd w:val="clear" w:color="auto" w:fill="F2F2F2" w:themeFill="background1" w:themeFillShade="F2"/>
            <w:vAlign w:val="center"/>
          </w:tcPr>
          <w:p w14:paraId="4BBAFB12"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93</w:t>
            </w:r>
          </w:p>
        </w:tc>
        <w:tc>
          <w:tcPr>
            <w:tcW w:w="2096" w:type="pct"/>
            <w:shd w:val="clear" w:color="auto" w:fill="F2F2F2" w:themeFill="background1" w:themeFillShade="F2"/>
            <w:vAlign w:val="center"/>
          </w:tcPr>
          <w:p w14:paraId="5F3EBBE7" w14:textId="4278EC9E"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2015</w:t>
            </w:r>
          </w:p>
        </w:tc>
      </w:tr>
      <w:tr w:rsidR="0006033F" w:rsidRPr="00522284" w14:paraId="742865CD"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2F2F2" w:themeFill="background1" w:themeFillShade="F2"/>
            <w:vAlign w:val="center"/>
          </w:tcPr>
          <w:p w14:paraId="24B82E45"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Clothes dryer, Electric</w:t>
            </w:r>
          </w:p>
        </w:tc>
        <w:tc>
          <w:tcPr>
            <w:tcW w:w="674" w:type="pct"/>
            <w:shd w:val="clear" w:color="auto" w:fill="F2F2F2" w:themeFill="background1" w:themeFillShade="F2"/>
            <w:vAlign w:val="center"/>
          </w:tcPr>
          <w:p w14:paraId="48D3DDEA"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194</w:t>
            </w:r>
          </w:p>
        </w:tc>
        <w:tc>
          <w:tcPr>
            <w:tcW w:w="693" w:type="pct"/>
            <w:vMerge/>
            <w:shd w:val="clear" w:color="auto" w:fill="F2F2F2" w:themeFill="background1" w:themeFillShade="F2"/>
            <w:vAlign w:val="center"/>
          </w:tcPr>
          <w:p w14:paraId="02F5337A"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tc>
        <w:tc>
          <w:tcPr>
            <w:tcW w:w="2096" w:type="pct"/>
            <w:shd w:val="clear" w:color="auto" w:fill="F2F2F2" w:themeFill="background1" w:themeFillShade="F2"/>
            <w:vAlign w:val="center"/>
          </w:tcPr>
          <w:p w14:paraId="13C47E27" w14:textId="30811019"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2015</w:t>
            </w:r>
          </w:p>
        </w:tc>
      </w:tr>
      <w:tr w:rsidR="0006033F" w:rsidRPr="00522284" w14:paraId="72B9EB47"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4CD64CD4"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Clothes Washer, Tier I</w:t>
            </w:r>
          </w:p>
        </w:tc>
        <w:tc>
          <w:tcPr>
            <w:tcW w:w="674" w:type="pct"/>
            <w:shd w:val="clear" w:color="auto" w:fill="auto"/>
            <w:vAlign w:val="center"/>
          </w:tcPr>
          <w:p w14:paraId="544E3575"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88.1</w:t>
            </w:r>
          </w:p>
        </w:tc>
        <w:tc>
          <w:tcPr>
            <w:tcW w:w="693" w:type="pct"/>
            <w:shd w:val="clear" w:color="auto" w:fill="auto"/>
            <w:vAlign w:val="center"/>
          </w:tcPr>
          <w:p w14:paraId="5765BE8A"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66</w:t>
            </w:r>
          </w:p>
        </w:tc>
        <w:tc>
          <w:tcPr>
            <w:tcW w:w="2096" w:type="pct"/>
            <w:shd w:val="clear" w:color="auto" w:fill="auto"/>
            <w:vAlign w:val="center"/>
          </w:tcPr>
          <w:p w14:paraId="754BA9B1"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2018</w:t>
            </w:r>
          </w:p>
        </w:tc>
      </w:tr>
      <w:tr w:rsidR="0006033F" w:rsidRPr="00522284" w14:paraId="19353EFE"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6183E5EC"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Clothes Washer, Tier II</w:t>
            </w:r>
          </w:p>
        </w:tc>
        <w:tc>
          <w:tcPr>
            <w:tcW w:w="674" w:type="pct"/>
            <w:shd w:val="clear" w:color="auto" w:fill="F5F5F5"/>
            <w:vAlign w:val="center"/>
          </w:tcPr>
          <w:p w14:paraId="1C187490"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120.3</w:t>
            </w:r>
          </w:p>
        </w:tc>
        <w:tc>
          <w:tcPr>
            <w:tcW w:w="693" w:type="pct"/>
            <w:shd w:val="clear" w:color="auto" w:fill="F5F5F5"/>
            <w:vAlign w:val="center"/>
          </w:tcPr>
          <w:p w14:paraId="713C8C61"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117</w:t>
            </w:r>
          </w:p>
        </w:tc>
        <w:tc>
          <w:tcPr>
            <w:tcW w:w="2096" w:type="pct"/>
            <w:shd w:val="clear" w:color="auto" w:fill="F5F5F5"/>
            <w:vAlign w:val="center"/>
          </w:tcPr>
          <w:p w14:paraId="3AE25DCC"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2018</w:t>
            </w:r>
          </w:p>
        </w:tc>
      </w:tr>
      <w:tr w:rsidR="0006033F" w:rsidRPr="00522284" w14:paraId="5C31736E"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2ABE4E9F"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Room AC</w:t>
            </w:r>
          </w:p>
        </w:tc>
        <w:tc>
          <w:tcPr>
            <w:tcW w:w="674" w:type="pct"/>
            <w:shd w:val="clear" w:color="auto" w:fill="auto"/>
            <w:vAlign w:val="center"/>
          </w:tcPr>
          <w:p w14:paraId="61DAF404"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10.7</w:t>
            </w:r>
          </w:p>
        </w:tc>
        <w:tc>
          <w:tcPr>
            <w:tcW w:w="693" w:type="pct"/>
            <w:shd w:val="clear" w:color="auto" w:fill="auto"/>
            <w:vAlign w:val="center"/>
          </w:tcPr>
          <w:p w14:paraId="27D01785"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77.5</w:t>
            </w:r>
          </w:p>
        </w:tc>
        <w:tc>
          <w:tcPr>
            <w:tcW w:w="2096" w:type="pct"/>
            <w:shd w:val="clear" w:color="auto" w:fill="auto"/>
            <w:vAlign w:val="center"/>
          </w:tcPr>
          <w:p w14:paraId="75230987" w14:textId="43ACCDD6"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2015</w:t>
            </w:r>
          </w:p>
        </w:tc>
      </w:tr>
      <w:tr w:rsidR="0006033F" w:rsidRPr="00522284" w14:paraId="3B6E161C"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702638AC"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Dehumidifier</w:t>
            </w:r>
          </w:p>
        </w:tc>
        <w:tc>
          <w:tcPr>
            <w:tcW w:w="674" w:type="pct"/>
            <w:shd w:val="clear" w:color="auto" w:fill="F5F5F5"/>
            <w:vAlign w:val="center"/>
          </w:tcPr>
          <w:p w14:paraId="0559060A"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214</w:t>
            </w:r>
          </w:p>
        </w:tc>
        <w:tc>
          <w:tcPr>
            <w:tcW w:w="693" w:type="pct"/>
            <w:shd w:val="clear" w:color="auto" w:fill="F5F5F5"/>
            <w:vAlign w:val="center"/>
          </w:tcPr>
          <w:p w14:paraId="4349624F"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214</w:t>
            </w:r>
          </w:p>
        </w:tc>
        <w:tc>
          <w:tcPr>
            <w:tcW w:w="2096" w:type="pct"/>
            <w:shd w:val="clear" w:color="auto" w:fill="F5F5F5"/>
            <w:vAlign w:val="center"/>
          </w:tcPr>
          <w:p w14:paraId="714D3EC6"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PSD, 2017</w:t>
            </w:r>
          </w:p>
        </w:tc>
      </w:tr>
      <w:tr w:rsidR="0006033F" w:rsidRPr="00522284" w14:paraId="45886ED7"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09530478"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Air Cleaner/Purifier</w:t>
            </w:r>
          </w:p>
        </w:tc>
        <w:tc>
          <w:tcPr>
            <w:tcW w:w="674" w:type="pct"/>
            <w:shd w:val="clear" w:color="auto" w:fill="auto"/>
            <w:vAlign w:val="center"/>
          </w:tcPr>
          <w:p w14:paraId="50DF3055"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214</w:t>
            </w:r>
          </w:p>
        </w:tc>
        <w:tc>
          <w:tcPr>
            <w:tcW w:w="693" w:type="pct"/>
            <w:shd w:val="clear" w:color="auto" w:fill="auto"/>
            <w:vAlign w:val="center"/>
          </w:tcPr>
          <w:p w14:paraId="1D4E0453"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227</w:t>
            </w:r>
          </w:p>
        </w:tc>
        <w:tc>
          <w:tcPr>
            <w:tcW w:w="2096" w:type="pct"/>
            <w:shd w:val="clear" w:color="auto" w:fill="auto"/>
            <w:vAlign w:val="center"/>
          </w:tcPr>
          <w:p w14:paraId="550896A7"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2004</w:t>
            </w:r>
          </w:p>
        </w:tc>
      </w:tr>
      <w:tr w:rsidR="0006033F" w:rsidRPr="00522284" w14:paraId="4773E4F6"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1E1116B5" w14:textId="77777777" w:rsidR="0006033F" w:rsidRPr="00522284" w:rsidRDefault="0006033F" w:rsidP="00CB2A48">
            <w:pPr>
              <w:rPr>
                <w:rFonts w:asciiTheme="minorHAnsi" w:hAnsiTheme="minorHAnsi" w:cstheme="minorHAnsi"/>
                <w:b w:val="0"/>
                <w:bCs w:val="0"/>
                <w:sz w:val="20"/>
                <w:szCs w:val="20"/>
                <w:vertAlign w:val="superscript"/>
              </w:rPr>
            </w:pPr>
            <w:r w:rsidRPr="00522284">
              <w:rPr>
                <w:rFonts w:asciiTheme="minorHAnsi" w:hAnsiTheme="minorHAnsi" w:cstheme="minorHAnsi"/>
                <w:b w:val="0"/>
                <w:bCs w:val="0"/>
                <w:sz w:val="20"/>
                <w:szCs w:val="20"/>
              </w:rPr>
              <w:t>Sound Bars</w:t>
            </w:r>
            <w:r w:rsidRPr="00522284">
              <w:rPr>
                <w:rFonts w:asciiTheme="minorHAnsi" w:hAnsiTheme="minorHAnsi" w:cstheme="minorHAnsi"/>
                <w:b w:val="0"/>
                <w:bCs w:val="0"/>
                <w:sz w:val="20"/>
                <w:szCs w:val="20"/>
                <w:vertAlign w:val="superscript"/>
              </w:rPr>
              <w:t>3</w:t>
            </w:r>
          </w:p>
        </w:tc>
        <w:tc>
          <w:tcPr>
            <w:tcW w:w="674" w:type="pct"/>
            <w:shd w:val="clear" w:color="auto" w:fill="F5F5F5"/>
            <w:vAlign w:val="center"/>
          </w:tcPr>
          <w:p w14:paraId="10A0E71D"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24</w:t>
            </w:r>
          </w:p>
        </w:tc>
        <w:tc>
          <w:tcPr>
            <w:tcW w:w="693" w:type="pct"/>
            <w:shd w:val="clear" w:color="auto" w:fill="F5F5F5"/>
            <w:vAlign w:val="center"/>
          </w:tcPr>
          <w:p w14:paraId="07CEF059"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45</w:t>
            </w:r>
          </w:p>
        </w:tc>
        <w:tc>
          <w:tcPr>
            <w:tcW w:w="2096" w:type="pct"/>
            <w:shd w:val="clear" w:color="auto" w:fill="F5F5F5"/>
            <w:vAlign w:val="center"/>
          </w:tcPr>
          <w:p w14:paraId="28E72B46" w14:textId="3A038B71"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2013</w:t>
            </w:r>
          </w:p>
        </w:tc>
      </w:tr>
      <w:tr w:rsidR="0006033F" w:rsidRPr="00522284" w14:paraId="21A34D4F"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4423849D" w14:textId="59AB7576" w:rsidR="0006033F" w:rsidRPr="00522284" w:rsidRDefault="0006033F" w:rsidP="00CB2A48">
            <w:pPr>
              <w:rPr>
                <w:rFonts w:asciiTheme="minorHAnsi" w:hAnsiTheme="minorHAnsi" w:cstheme="minorHAnsi"/>
                <w:b w:val="0"/>
                <w:bCs w:val="0"/>
                <w:i/>
                <w:iCs/>
                <w:sz w:val="20"/>
                <w:szCs w:val="20"/>
              </w:rPr>
            </w:pPr>
            <w:r w:rsidRPr="00522284">
              <w:rPr>
                <w:rFonts w:asciiTheme="minorHAnsi" w:hAnsiTheme="minorHAnsi" w:cstheme="minorHAnsi"/>
                <w:i/>
                <w:iCs/>
                <w:sz w:val="20"/>
                <w:szCs w:val="20"/>
              </w:rPr>
              <w:t>E-Commerce Measures</w:t>
            </w:r>
          </w:p>
        </w:tc>
      </w:tr>
      <w:tr w:rsidR="0006033F" w:rsidRPr="00522284" w14:paraId="73CDA2D4" w14:textId="77777777" w:rsidTr="00C3491D">
        <w:trPr>
          <w:cnfStyle w:val="100000000000" w:firstRow="1" w:lastRow="0" w:firstColumn="0" w:lastColumn="0" w:oddVBand="0" w:evenVBand="0" w:oddHBand="0" w:evenHBand="0" w:firstRowFirstColumn="0" w:firstRowLastColumn="0" w:lastRowFirstColumn="0" w:lastRowLastColumn="0"/>
          <w:trHeight w:val="19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10D9941D"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Wi-Fi Thermostats</w:t>
            </w:r>
          </w:p>
        </w:tc>
        <w:tc>
          <w:tcPr>
            <w:tcW w:w="674" w:type="pct"/>
            <w:shd w:val="clear" w:color="auto" w:fill="auto"/>
            <w:vAlign w:val="center"/>
          </w:tcPr>
          <w:p w14:paraId="0613C9CC"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104</w:t>
            </w:r>
          </w:p>
        </w:tc>
        <w:tc>
          <w:tcPr>
            <w:tcW w:w="693" w:type="pct"/>
            <w:vMerge w:val="restart"/>
            <w:shd w:val="clear" w:color="auto" w:fill="auto"/>
            <w:vAlign w:val="center"/>
          </w:tcPr>
          <w:p w14:paraId="40313F7F"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25</w:t>
            </w:r>
            <w:r w:rsidRPr="00522284">
              <w:rPr>
                <w:rFonts w:asciiTheme="minorHAnsi" w:hAnsiTheme="minorHAnsi" w:cstheme="minorHAnsi"/>
                <w:b w:val="0"/>
                <w:bCs w:val="0"/>
                <w:sz w:val="20"/>
                <w:szCs w:val="20"/>
                <w:vertAlign w:val="superscript"/>
              </w:rPr>
              <w:t>4</w:t>
            </w:r>
          </w:p>
        </w:tc>
        <w:tc>
          <w:tcPr>
            <w:tcW w:w="2096" w:type="pct"/>
            <w:shd w:val="clear" w:color="auto" w:fill="auto"/>
            <w:vAlign w:val="center"/>
          </w:tcPr>
          <w:p w14:paraId="3C5DC14E"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MA, 2018</w:t>
            </w:r>
          </w:p>
        </w:tc>
      </w:tr>
      <w:tr w:rsidR="0006033F" w:rsidRPr="00522284" w14:paraId="3FEF9D17" w14:textId="77777777" w:rsidTr="00C3491D">
        <w:trPr>
          <w:cnfStyle w:val="100000000000" w:firstRow="1" w:lastRow="0" w:firstColumn="0" w:lastColumn="0" w:oddVBand="0" w:evenVBand="0" w:oddHBand="0" w:evenHBand="0" w:firstRowFirstColumn="0" w:firstRowLastColumn="0" w:lastRowFirstColumn="0" w:lastRowLastColumn="0"/>
          <w:trHeight w:val="416"/>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auto"/>
            <w:vAlign w:val="center"/>
          </w:tcPr>
          <w:p w14:paraId="32EC8286"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Smart Thermostats</w:t>
            </w:r>
          </w:p>
        </w:tc>
        <w:tc>
          <w:tcPr>
            <w:tcW w:w="674" w:type="pct"/>
            <w:shd w:val="clear" w:color="auto" w:fill="auto"/>
            <w:vAlign w:val="center"/>
          </w:tcPr>
          <w:p w14:paraId="36580A8C"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Calculated Deemed</w:t>
            </w:r>
          </w:p>
        </w:tc>
        <w:tc>
          <w:tcPr>
            <w:tcW w:w="693" w:type="pct"/>
            <w:vMerge/>
            <w:shd w:val="clear" w:color="auto" w:fill="auto"/>
            <w:vAlign w:val="center"/>
          </w:tcPr>
          <w:p w14:paraId="6A997BB7"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tc>
        <w:tc>
          <w:tcPr>
            <w:tcW w:w="2096" w:type="pct"/>
            <w:shd w:val="clear" w:color="auto" w:fill="auto"/>
            <w:vAlign w:val="center"/>
          </w:tcPr>
          <w:p w14:paraId="1D2C1A09" w14:textId="36CF6E9A"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VT TRM, 2018</w:t>
            </w:r>
          </w:p>
        </w:tc>
      </w:tr>
      <w:tr w:rsidR="0006033F" w:rsidRPr="00522284" w14:paraId="1DC268F1"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666A62AE"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Adv. Power Strips, Tier I</w:t>
            </w:r>
          </w:p>
        </w:tc>
        <w:tc>
          <w:tcPr>
            <w:tcW w:w="674" w:type="pct"/>
            <w:shd w:val="clear" w:color="auto" w:fill="F5F5F5"/>
            <w:vAlign w:val="center"/>
          </w:tcPr>
          <w:p w14:paraId="1A58998F"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48</w:t>
            </w:r>
          </w:p>
        </w:tc>
        <w:tc>
          <w:tcPr>
            <w:tcW w:w="693" w:type="pct"/>
            <w:vMerge w:val="restart"/>
            <w:shd w:val="clear" w:color="auto" w:fill="F5F5F5"/>
            <w:vAlign w:val="center"/>
          </w:tcPr>
          <w:p w14:paraId="5407CF73"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48</w:t>
            </w:r>
          </w:p>
        </w:tc>
        <w:tc>
          <w:tcPr>
            <w:tcW w:w="2096" w:type="pct"/>
            <w:shd w:val="clear" w:color="auto" w:fill="F5F5F5"/>
            <w:vAlign w:val="center"/>
          </w:tcPr>
          <w:p w14:paraId="4AAE5A13" w14:textId="5BB5B002"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PSD, 2016</w:t>
            </w:r>
          </w:p>
        </w:tc>
      </w:tr>
      <w:tr w:rsidR="0006033F" w:rsidRPr="00522284" w14:paraId="39D163BD" w14:textId="77777777" w:rsidTr="00C3491D">
        <w:trPr>
          <w:cnfStyle w:val="100000000000" w:firstRow="1" w:lastRow="0" w:firstColumn="0" w:lastColumn="0" w:oddVBand="0" w:evenVBand="0" w:oddHBand="0" w:evenHBand="0" w:firstRowFirstColumn="0" w:firstRowLastColumn="0" w:lastRowFirstColumn="0" w:lastRowLastColumn="0"/>
          <w:trHeight w:val="208"/>
          <w:tblHeader/>
        </w:trPr>
        <w:tc>
          <w:tcPr>
            <w:cnfStyle w:val="001000000000" w:firstRow="0" w:lastRow="0" w:firstColumn="1" w:lastColumn="0" w:oddVBand="0" w:evenVBand="0" w:oddHBand="0" w:evenHBand="0" w:firstRowFirstColumn="0" w:firstRowLastColumn="0" w:lastRowFirstColumn="0" w:lastRowLastColumn="0"/>
            <w:tcW w:w="1537" w:type="pct"/>
            <w:shd w:val="clear" w:color="auto" w:fill="F5F5F5"/>
            <w:vAlign w:val="center"/>
          </w:tcPr>
          <w:p w14:paraId="46409774"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Adv. Power Strips, Tier II</w:t>
            </w:r>
          </w:p>
        </w:tc>
        <w:tc>
          <w:tcPr>
            <w:tcW w:w="674" w:type="pct"/>
            <w:shd w:val="clear" w:color="auto" w:fill="F5F5F5"/>
            <w:vAlign w:val="center"/>
          </w:tcPr>
          <w:p w14:paraId="36FF15EE"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179</w:t>
            </w:r>
          </w:p>
        </w:tc>
        <w:tc>
          <w:tcPr>
            <w:tcW w:w="693" w:type="pct"/>
            <w:vMerge/>
            <w:shd w:val="clear" w:color="auto" w:fill="F5F5F5"/>
            <w:vAlign w:val="center"/>
          </w:tcPr>
          <w:p w14:paraId="72F92EAA"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tc>
        <w:tc>
          <w:tcPr>
            <w:tcW w:w="2096" w:type="pct"/>
            <w:shd w:val="clear" w:color="auto" w:fill="F5F5F5"/>
            <w:vAlign w:val="center"/>
          </w:tcPr>
          <w:p w14:paraId="5C801C7A" w14:textId="5BFF85A1"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MA TRM, 2018</w:t>
            </w:r>
          </w:p>
        </w:tc>
      </w:tr>
    </w:tbl>
    <w:p w14:paraId="30EC2752" w14:textId="6A1F2851" w:rsidR="0006033F" w:rsidRPr="00522284" w:rsidRDefault="0006033F" w:rsidP="00CB2A48">
      <w:pPr>
        <w:pStyle w:val="TableFootnote"/>
        <w:spacing w:before="0" w:line="240" w:lineRule="auto"/>
        <w:ind w:left="720"/>
        <w:rPr>
          <w:rFonts w:cstheme="minorHAnsi"/>
        </w:rPr>
      </w:pPr>
      <w:r w:rsidRPr="00522284">
        <w:rPr>
          <w:rFonts w:cstheme="minorHAnsi"/>
          <w:vertAlign w:val="superscript"/>
        </w:rPr>
        <w:t>1</w:t>
      </w:r>
      <w:r w:rsidRPr="00522284">
        <w:rPr>
          <w:rFonts w:cstheme="minorHAnsi"/>
        </w:rPr>
        <w:t>Year represents the date of the source information, not the date the respective TRM was updated.</w:t>
      </w:r>
    </w:p>
    <w:p w14:paraId="6EAD5093" w14:textId="77777777" w:rsidR="0006033F" w:rsidRPr="00522284" w:rsidRDefault="0006033F" w:rsidP="00CB2A48">
      <w:pPr>
        <w:pStyle w:val="TableFootnote"/>
        <w:spacing w:before="0" w:line="240" w:lineRule="auto"/>
        <w:ind w:left="720"/>
        <w:rPr>
          <w:rFonts w:cstheme="minorHAnsi"/>
        </w:rPr>
      </w:pPr>
      <w:r w:rsidRPr="00522284">
        <w:rPr>
          <w:rFonts w:cstheme="minorHAnsi"/>
          <w:vertAlign w:val="superscript"/>
        </w:rPr>
        <w:t>2</w:t>
      </w:r>
      <w:r w:rsidRPr="00522284">
        <w:rPr>
          <w:rFonts w:cstheme="minorHAnsi"/>
        </w:rPr>
        <w:t xml:space="preserve"> The research team has no reason to believe that a clothes dryer would operate differently in VT than in CT.</w:t>
      </w:r>
    </w:p>
    <w:p w14:paraId="09F904CD" w14:textId="3697D5DA" w:rsidR="0006033F" w:rsidRPr="00522284" w:rsidRDefault="0006033F" w:rsidP="00CB2A48">
      <w:pPr>
        <w:pStyle w:val="TableFootnote"/>
        <w:spacing w:before="0" w:line="240" w:lineRule="auto"/>
        <w:ind w:left="720"/>
        <w:rPr>
          <w:rFonts w:cstheme="minorHAnsi"/>
        </w:rPr>
      </w:pPr>
      <w:r w:rsidRPr="00522284">
        <w:rPr>
          <w:rFonts w:cstheme="minorHAnsi"/>
          <w:vertAlign w:val="superscript"/>
        </w:rPr>
        <w:t>3</w:t>
      </w:r>
      <w:r w:rsidRPr="00522284">
        <w:rPr>
          <w:rFonts w:cstheme="minorHAnsi"/>
        </w:rPr>
        <w:t xml:space="preserve"> A follow-up email was sent on 6/25/20 to confirm there is no additional documentation not shared with the research team. To date no additional documentation has been received for sound bars.</w:t>
      </w:r>
    </w:p>
    <w:p w14:paraId="3139E771" w14:textId="34F6F088" w:rsidR="0006033F" w:rsidRPr="00522284" w:rsidRDefault="0006033F" w:rsidP="00CB2A48">
      <w:pPr>
        <w:pStyle w:val="TableFootnote"/>
        <w:spacing w:before="0" w:line="240" w:lineRule="auto"/>
        <w:ind w:left="720"/>
        <w:rPr>
          <w:rFonts w:cstheme="minorHAnsi"/>
        </w:rPr>
      </w:pPr>
      <w:r w:rsidRPr="00522284">
        <w:rPr>
          <w:rFonts w:cstheme="minorHAnsi"/>
          <w:vertAlign w:val="superscript"/>
        </w:rPr>
        <w:t xml:space="preserve">4 </w:t>
      </w:r>
      <w:r w:rsidRPr="00522284">
        <w:rPr>
          <w:rFonts w:cstheme="minorHAnsi"/>
        </w:rPr>
        <w:t xml:space="preserve">The Connecticut PSD deemed savings for Wi-Fi/smart thermostats distributed through </w:t>
      </w:r>
      <w:proofErr w:type="spellStart"/>
      <w:r w:rsidRPr="00522284">
        <w:rPr>
          <w:rFonts w:cstheme="minorHAnsi"/>
        </w:rPr>
        <w:t>ESRPP</w:t>
      </w:r>
      <w:proofErr w:type="spellEnd"/>
      <w:r w:rsidRPr="00522284">
        <w:rPr>
          <w:rFonts w:cstheme="minorHAnsi"/>
        </w:rPr>
        <w:t xml:space="preserve"> or E-commerce is for cooling savings only.</w:t>
      </w:r>
    </w:p>
    <w:p w14:paraId="1570B205" w14:textId="7EF17175" w:rsidR="0006033F" w:rsidRPr="00522284" w:rsidRDefault="0006033F" w:rsidP="00CB2A48">
      <w:pPr>
        <w:rPr>
          <w:rFonts w:asciiTheme="minorHAnsi" w:hAnsiTheme="minorHAnsi" w:cstheme="minorHAnsi"/>
          <w:sz w:val="22"/>
          <w:szCs w:val="22"/>
        </w:rPr>
      </w:pPr>
    </w:p>
    <w:p w14:paraId="2FC84FC2" w14:textId="664AE20D" w:rsidR="00D75BFB" w:rsidRPr="00522284" w:rsidRDefault="00D75BFB" w:rsidP="00CB2A48">
      <w:pPr>
        <w:rPr>
          <w:rFonts w:asciiTheme="minorHAnsi" w:hAnsiTheme="minorHAnsi" w:cstheme="minorHAnsi"/>
          <w:sz w:val="22"/>
          <w:szCs w:val="22"/>
        </w:rPr>
      </w:pPr>
      <w:bookmarkStart w:id="67" w:name="_Toc60954170"/>
    </w:p>
    <w:p w14:paraId="1F6A26BC" w14:textId="21AB6555" w:rsidR="0006033F" w:rsidRPr="00522284" w:rsidRDefault="0006033F" w:rsidP="00CB2A48">
      <w:pPr>
        <w:rPr>
          <w:rFonts w:asciiTheme="minorHAnsi" w:hAnsiTheme="minorHAnsi" w:cstheme="minorHAnsi"/>
          <w:b/>
          <w:bCs/>
          <w:sz w:val="22"/>
          <w:szCs w:val="22"/>
        </w:rPr>
      </w:pPr>
      <w:r w:rsidRPr="00522284">
        <w:rPr>
          <w:rFonts w:asciiTheme="minorHAnsi" w:hAnsiTheme="minorHAnsi" w:cstheme="minorHAnsi"/>
          <w:b/>
          <w:bCs/>
          <w:sz w:val="22"/>
          <w:szCs w:val="22"/>
        </w:rPr>
        <w:t xml:space="preserve">Table </w:t>
      </w:r>
      <w:r w:rsidR="008E0D3E" w:rsidRPr="00522284">
        <w:rPr>
          <w:rFonts w:asciiTheme="minorHAnsi" w:hAnsiTheme="minorHAnsi" w:cstheme="minorHAnsi"/>
          <w:b/>
          <w:bCs/>
          <w:sz w:val="22"/>
          <w:szCs w:val="22"/>
        </w:rPr>
        <w:fldChar w:fldCharType="begin"/>
      </w:r>
      <w:r w:rsidR="008E0D3E" w:rsidRPr="00522284">
        <w:rPr>
          <w:rFonts w:asciiTheme="minorHAnsi" w:hAnsiTheme="minorHAnsi" w:cstheme="minorHAnsi"/>
          <w:b/>
          <w:bCs/>
          <w:sz w:val="22"/>
          <w:szCs w:val="22"/>
        </w:rPr>
        <w:instrText xml:space="preserve"> SEQ Table \* ARABIC </w:instrText>
      </w:r>
      <w:r w:rsidR="008E0D3E" w:rsidRPr="00522284">
        <w:rPr>
          <w:rFonts w:asciiTheme="minorHAnsi" w:hAnsiTheme="minorHAnsi" w:cstheme="minorHAnsi"/>
          <w:b/>
          <w:bCs/>
          <w:sz w:val="22"/>
          <w:szCs w:val="22"/>
        </w:rPr>
        <w:fldChar w:fldCharType="separate"/>
      </w:r>
      <w:r w:rsidR="00EF6EE1" w:rsidRPr="00522284">
        <w:rPr>
          <w:rFonts w:asciiTheme="minorHAnsi" w:hAnsiTheme="minorHAnsi" w:cstheme="minorHAnsi"/>
          <w:b/>
          <w:bCs/>
          <w:noProof/>
          <w:sz w:val="22"/>
          <w:szCs w:val="22"/>
        </w:rPr>
        <w:t>2</w:t>
      </w:r>
      <w:r w:rsidR="008E0D3E" w:rsidRPr="00522284">
        <w:rPr>
          <w:rFonts w:asciiTheme="minorHAnsi" w:hAnsiTheme="minorHAnsi" w:cstheme="minorHAnsi"/>
          <w:b/>
          <w:bCs/>
          <w:noProof/>
          <w:sz w:val="22"/>
          <w:szCs w:val="22"/>
        </w:rPr>
        <w:fldChar w:fldCharType="end"/>
      </w:r>
      <w:r w:rsidRPr="00522284">
        <w:rPr>
          <w:rFonts w:asciiTheme="minorHAnsi" w:hAnsiTheme="minorHAnsi" w:cstheme="minorHAnsi"/>
          <w:b/>
          <w:bCs/>
          <w:sz w:val="22"/>
          <w:szCs w:val="22"/>
        </w:rPr>
        <w:t>. Summary of PSD Recommendations – Gas Savings</w:t>
      </w:r>
      <w:bookmarkEnd w:id="67"/>
    </w:p>
    <w:tbl>
      <w:tblPr>
        <w:tblStyle w:val="PlainTable11"/>
        <w:tblW w:w="5000" w:type="pct"/>
        <w:tblLook w:val="04A0" w:firstRow="1" w:lastRow="0" w:firstColumn="1" w:lastColumn="0" w:noHBand="0" w:noVBand="1"/>
      </w:tblPr>
      <w:tblGrid>
        <w:gridCol w:w="2796"/>
        <w:gridCol w:w="1902"/>
        <w:gridCol w:w="1462"/>
        <w:gridCol w:w="3190"/>
      </w:tblGrid>
      <w:tr w:rsidR="0006033F" w:rsidRPr="00522284" w14:paraId="7670D563" w14:textId="77777777" w:rsidTr="000F11C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95" w:type="pct"/>
            <w:shd w:val="clear" w:color="auto" w:fill="E5E5E5" w:themeFill="text1" w:themeFillTint="1A"/>
            <w:vAlign w:val="center"/>
          </w:tcPr>
          <w:p w14:paraId="465CC79F" w14:textId="77777777" w:rsidR="0006033F" w:rsidRPr="00522284" w:rsidRDefault="0006033F" w:rsidP="00CB2A48">
            <w:pPr>
              <w:rPr>
                <w:rFonts w:asciiTheme="minorHAnsi" w:hAnsiTheme="minorHAnsi" w:cstheme="minorHAnsi"/>
                <w:sz w:val="20"/>
                <w:szCs w:val="20"/>
              </w:rPr>
            </w:pPr>
            <w:r w:rsidRPr="00522284">
              <w:rPr>
                <w:rFonts w:asciiTheme="minorHAnsi" w:hAnsiTheme="minorHAnsi" w:cstheme="minorHAnsi"/>
                <w:sz w:val="20"/>
                <w:szCs w:val="20"/>
              </w:rPr>
              <w:t>Measure</w:t>
            </w:r>
          </w:p>
        </w:tc>
        <w:tc>
          <w:tcPr>
            <w:tcW w:w="1017" w:type="pct"/>
            <w:shd w:val="clear" w:color="auto" w:fill="E5E5E5" w:themeFill="text1" w:themeFillTint="1A"/>
            <w:vAlign w:val="center"/>
          </w:tcPr>
          <w:p w14:paraId="706309FB"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Updated Value</w:t>
            </w:r>
          </w:p>
        </w:tc>
        <w:tc>
          <w:tcPr>
            <w:tcW w:w="782" w:type="pct"/>
            <w:shd w:val="clear" w:color="auto" w:fill="E5E5E5" w:themeFill="text1" w:themeFillTint="1A"/>
            <w:vAlign w:val="center"/>
          </w:tcPr>
          <w:p w14:paraId="2282DF9E"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 xml:space="preserve">Existing Value </w:t>
            </w:r>
          </w:p>
        </w:tc>
        <w:tc>
          <w:tcPr>
            <w:tcW w:w="1706" w:type="pct"/>
            <w:shd w:val="clear" w:color="auto" w:fill="E5E5E5" w:themeFill="text1" w:themeFillTint="1A"/>
            <w:vAlign w:val="center"/>
          </w:tcPr>
          <w:p w14:paraId="11C96693"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sz w:val="20"/>
                <w:szCs w:val="20"/>
              </w:rPr>
              <w:t>Source for Updated Value (with Year</w:t>
            </w:r>
            <w:r w:rsidRPr="00522284">
              <w:rPr>
                <w:rFonts w:asciiTheme="minorHAnsi" w:hAnsiTheme="minorHAnsi" w:cstheme="minorHAnsi"/>
                <w:sz w:val="20"/>
                <w:szCs w:val="20"/>
                <w:vertAlign w:val="superscript"/>
              </w:rPr>
              <w:t>1</w:t>
            </w:r>
            <w:r w:rsidRPr="00522284">
              <w:rPr>
                <w:rFonts w:asciiTheme="minorHAnsi" w:hAnsiTheme="minorHAnsi" w:cstheme="minorHAnsi"/>
                <w:sz w:val="20"/>
                <w:szCs w:val="20"/>
              </w:rPr>
              <w:t>)</w:t>
            </w:r>
          </w:p>
        </w:tc>
      </w:tr>
      <w:tr w:rsidR="0006033F" w:rsidRPr="00522284" w14:paraId="4D7E7659" w14:textId="77777777" w:rsidTr="000F11C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61B73BD0" w14:textId="77777777" w:rsidR="0006033F" w:rsidRPr="00522284" w:rsidRDefault="0006033F" w:rsidP="00CB2A48">
            <w:pPr>
              <w:rPr>
                <w:rFonts w:asciiTheme="minorHAnsi" w:hAnsiTheme="minorHAnsi" w:cstheme="minorHAnsi"/>
                <w:b w:val="0"/>
                <w:bCs w:val="0"/>
                <w:i/>
                <w:iCs/>
                <w:sz w:val="20"/>
                <w:szCs w:val="20"/>
              </w:rPr>
            </w:pPr>
            <w:proofErr w:type="spellStart"/>
            <w:r w:rsidRPr="00522284">
              <w:rPr>
                <w:rFonts w:asciiTheme="minorHAnsi" w:hAnsiTheme="minorHAnsi" w:cstheme="minorHAnsi"/>
                <w:i/>
                <w:iCs/>
                <w:sz w:val="20"/>
                <w:szCs w:val="20"/>
              </w:rPr>
              <w:t>ESRPP</w:t>
            </w:r>
            <w:proofErr w:type="spellEnd"/>
            <w:r w:rsidRPr="00522284">
              <w:rPr>
                <w:rFonts w:asciiTheme="minorHAnsi" w:hAnsiTheme="minorHAnsi" w:cstheme="minorHAnsi"/>
                <w:i/>
                <w:iCs/>
                <w:sz w:val="20"/>
                <w:szCs w:val="20"/>
              </w:rPr>
              <w:t xml:space="preserve"> Measures</w:t>
            </w:r>
          </w:p>
        </w:tc>
      </w:tr>
      <w:tr w:rsidR="0006033F" w:rsidRPr="00522284" w14:paraId="184E27EE" w14:textId="77777777" w:rsidTr="000F11C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95" w:type="pct"/>
            <w:shd w:val="clear" w:color="auto" w:fill="auto"/>
            <w:vAlign w:val="center"/>
          </w:tcPr>
          <w:p w14:paraId="078F21BB" w14:textId="77777777" w:rsidR="0006033F" w:rsidRPr="00522284" w:rsidRDefault="0006033F" w:rsidP="00CB2A48">
            <w:pPr>
              <w:rPr>
                <w:rFonts w:asciiTheme="minorHAnsi" w:hAnsiTheme="minorHAnsi" w:cstheme="minorHAnsi"/>
                <w:b w:val="0"/>
                <w:bCs w:val="0"/>
                <w:sz w:val="20"/>
                <w:szCs w:val="20"/>
              </w:rPr>
            </w:pPr>
            <w:r w:rsidRPr="00522284">
              <w:rPr>
                <w:rFonts w:asciiTheme="minorHAnsi" w:hAnsiTheme="minorHAnsi" w:cstheme="minorHAnsi"/>
                <w:b w:val="0"/>
                <w:bCs w:val="0"/>
                <w:sz w:val="20"/>
                <w:szCs w:val="20"/>
              </w:rPr>
              <w:t>Clothes dryer – gas</w:t>
            </w:r>
            <w:r w:rsidRPr="00522284">
              <w:rPr>
                <w:rFonts w:asciiTheme="minorHAnsi" w:hAnsiTheme="minorHAnsi" w:cstheme="minorHAnsi"/>
                <w:b w:val="0"/>
                <w:bCs w:val="0"/>
                <w:sz w:val="20"/>
                <w:szCs w:val="20"/>
                <w:vertAlign w:val="superscript"/>
              </w:rPr>
              <w:t>2,3</w:t>
            </w:r>
          </w:p>
        </w:tc>
        <w:tc>
          <w:tcPr>
            <w:tcW w:w="1017" w:type="pct"/>
            <w:shd w:val="clear" w:color="auto" w:fill="auto"/>
            <w:vAlign w:val="center"/>
          </w:tcPr>
          <w:p w14:paraId="190DBDE8"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 xml:space="preserve">1.215 </w:t>
            </w:r>
            <w:proofErr w:type="spellStart"/>
            <w:r w:rsidRPr="00522284">
              <w:rPr>
                <w:rFonts w:asciiTheme="minorHAnsi" w:hAnsiTheme="minorHAnsi" w:cstheme="minorHAnsi"/>
                <w:b w:val="0"/>
                <w:bCs w:val="0"/>
                <w:sz w:val="20"/>
                <w:szCs w:val="20"/>
              </w:rPr>
              <w:t>therms</w:t>
            </w:r>
            <w:proofErr w:type="spellEnd"/>
          </w:p>
        </w:tc>
        <w:tc>
          <w:tcPr>
            <w:tcW w:w="782" w:type="pct"/>
            <w:shd w:val="clear" w:color="auto" w:fill="auto"/>
            <w:vAlign w:val="center"/>
          </w:tcPr>
          <w:p w14:paraId="3F3B1EE2"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NA</w:t>
            </w:r>
          </w:p>
        </w:tc>
        <w:tc>
          <w:tcPr>
            <w:tcW w:w="1706" w:type="pct"/>
            <w:shd w:val="clear" w:color="auto" w:fill="auto"/>
            <w:vAlign w:val="center"/>
          </w:tcPr>
          <w:p w14:paraId="5A1CA761"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New York, 2017</w:t>
            </w:r>
          </w:p>
        </w:tc>
      </w:tr>
      <w:tr w:rsidR="0006033F" w:rsidRPr="00522284" w14:paraId="0D5312DC" w14:textId="77777777" w:rsidTr="000F11C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E5E5E5" w:themeFill="text1" w:themeFillTint="1A"/>
            <w:vAlign w:val="center"/>
          </w:tcPr>
          <w:p w14:paraId="095E9A53" w14:textId="0D3699AC" w:rsidR="0006033F" w:rsidRPr="00522284" w:rsidRDefault="0006033F" w:rsidP="00CB2A48">
            <w:pPr>
              <w:rPr>
                <w:rFonts w:asciiTheme="minorHAnsi" w:hAnsiTheme="minorHAnsi" w:cstheme="minorHAnsi"/>
                <w:b w:val="0"/>
                <w:bCs w:val="0"/>
                <w:i/>
                <w:iCs/>
                <w:sz w:val="20"/>
                <w:szCs w:val="20"/>
              </w:rPr>
            </w:pPr>
            <w:r w:rsidRPr="00522284">
              <w:rPr>
                <w:rFonts w:asciiTheme="minorHAnsi" w:hAnsiTheme="minorHAnsi" w:cstheme="minorHAnsi"/>
                <w:i/>
                <w:iCs/>
                <w:sz w:val="20"/>
                <w:szCs w:val="20"/>
              </w:rPr>
              <w:t>E-Commerce Measures</w:t>
            </w:r>
          </w:p>
        </w:tc>
      </w:tr>
      <w:tr w:rsidR="0006033F" w:rsidRPr="00522284" w14:paraId="54D26B63" w14:textId="77777777" w:rsidTr="000F11C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95" w:type="pct"/>
            <w:shd w:val="clear" w:color="auto" w:fill="auto"/>
            <w:vAlign w:val="center"/>
          </w:tcPr>
          <w:p w14:paraId="470737F2" w14:textId="77777777" w:rsidR="0006033F" w:rsidRPr="00522284" w:rsidRDefault="0006033F" w:rsidP="00CB2A48">
            <w:pPr>
              <w:jc w:val="center"/>
              <w:rPr>
                <w:rFonts w:asciiTheme="minorHAnsi" w:hAnsiTheme="minorHAnsi" w:cstheme="minorHAnsi"/>
                <w:b w:val="0"/>
                <w:bCs w:val="0"/>
                <w:sz w:val="20"/>
                <w:szCs w:val="20"/>
              </w:rPr>
            </w:pPr>
            <w:r w:rsidRPr="00522284">
              <w:rPr>
                <w:rFonts w:asciiTheme="minorHAnsi" w:hAnsiTheme="minorHAnsi" w:cstheme="minorHAnsi"/>
                <w:b w:val="0"/>
                <w:bCs w:val="0"/>
                <w:sz w:val="20"/>
                <w:szCs w:val="20"/>
              </w:rPr>
              <w:t>Wi-Fi Thermostats</w:t>
            </w:r>
          </w:p>
        </w:tc>
        <w:tc>
          <w:tcPr>
            <w:tcW w:w="1017" w:type="pct"/>
            <w:shd w:val="clear" w:color="auto" w:fill="auto"/>
            <w:vAlign w:val="center"/>
          </w:tcPr>
          <w:p w14:paraId="7AFA1754"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6.6 MMBtu</w:t>
            </w:r>
          </w:p>
        </w:tc>
        <w:tc>
          <w:tcPr>
            <w:tcW w:w="782" w:type="pct"/>
            <w:shd w:val="clear" w:color="auto" w:fill="auto"/>
            <w:vAlign w:val="center"/>
          </w:tcPr>
          <w:p w14:paraId="675DD83E"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22284">
              <w:rPr>
                <w:rFonts w:asciiTheme="minorHAnsi" w:hAnsiTheme="minorHAnsi" w:cstheme="minorHAnsi"/>
                <w:b w:val="0"/>
                <w:bCs w:val="0"/>
                <w:sz w:val="20"/>
                <w:szCs w:val="20"/>
              </w:rPr>
              <w:t>NA</w:t>
            </w:r>
          </w:p>
        </w:tc>
        <w:tc>
          <w:tcPr>
            <w:tcW w:w="1706" w:type="pct"/>
            <w:shd w:val="clear" w:color="auto" w:fill="auto"/>
            <w:vAlign w:val="center"/>
          </w:tcPr>
          <w:p w14:paraId="163D9D90" w14:textId="77777777" w:rsidR="0006033F" w:rsidRPr="00522284" w:rsidRDefault="0006033F" w:rsidP="00CB2A4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522284">
              <w:rPr>
                <w:rFonts w:asciiTheme="minorHAnsi" w:hAnsiTheme="minorHAnsi" w:cstheme="minorHAnsi"/>
                <w:b w:val="0"/>
                <w:bCs w:val="0"/>
                <w:sz w:val="20"/>
                <w:szCs w:val="20"/>
              </w:rPr>
              <w:t>MA, 2018</w:t>
            </w:r>
          </w:p>
        </w:tc>
      </w:tr>
    </w:tbl>
    <w:p w14:paraId="276E9925" w14:textId="77777777" w:rsidR="0006033F" w:rsidRPr="00522284" w:rsidRDefault="0006033F" w:rsidP="00CB2A48">
      <w:pPr>
        <w:pStyle w:val="TableFootnote"/>
        <w:spacing w:before="0" w:line="240" w:lineRule="auto"/>
        <w:ind w:left="720"/>
        <w:rPr>
          <w:rFonts w:cstheme="minorHAnsi"/>
        </w:rPr>
      </w:pPr>
      <w:r w:rsidRPr="00522284">
        <w:rPr>
          <w:rFonts w:cstheme="minorHAnsi"/>
          <w:vertAlign w:val="superscript"/>
        </w:rPr>
        <w:t>1</w:t>
      </w:r>
      <w:r w:rsidRPr="00522284">
        <w:rPr>
          <w:rFonts w:cstheme="minorHAnsi"/>
        </w:rPr>
        <w:t>Year represents the date of the source information, not the date the respective TRM was updated.</w:t>
      </w:r>
    </w:p>
    <w:p w14:paraId="58F5F4A9" w14:textId="77777777" w:rsidR="0006033F" w:rsidRPr="00522284" w:rsidRDefault="0006033F" w:rsidP="00CB2A48">
      <w:pPr>
        <w:pStyle w:val="TableFootnote"/>
        <w:spacing w:before="0" w:line="240" w:lineRule="auto"/>
        <w:ind w:left="720"/>
        <w:rPr>
          <w:rFonts w:cstheme="minorHAnsi"/>
        </w:rPr>
      </w:pPr>
      <w:r w:rsidRPr="00522284">
        <w:rPr>
          <w:rFonts w:cstheme="minorHAnsi"/>
          <w:vertAlign w:val="superscript"/>
        </w:rPr>
        <w:t>2</w:t>
      </w:r>
      <w:r w:rsidRPr="00522284">
        <w:rPr>
          <w:rFonts w:cstheme="minorHAnsi"/>
        </w:rPr>
        <w:t xml:space="preserve"> The research team has no reason to believe that a clothes dryer would operate differently in NY than in CT.</w:t>
      </w:r>
    </w:p>
    <w:p w14:paraId="6EB7D786" w14:textId="77777777" w:rsidR="0006033F" w:rsidRPr="00522284" w:rsidRDefault="0006033F" w:rsidP="00CB2A48">
      <w:pPr>
        <w:pStyle w:val="TableFootnote"/>
        <w:spacing w:before="0" w:line="240" w:lineRule="auto"/>
        <w:ind w:left="720"/>
        <w:rPr>
          <w:rFonts w:cstheme="minorHAnsi"/>
        </w:rPr>
      </w:pPr>
      <w:r w:rsidRPr="00522284">
        <w:rPr>
          <w:rFonts w:cstheme="minorHAnsi"/>
          <w:vertAlign w:val="superscript"/>
        </w:rPr>
        <w:t>3</w:t>
      </w:r>
      <w:r w:rsidRPr="00522284">
        <w:rPr>
          <w:rFonts w:cstheme="minorHAnsi"/>
        </w:rPr>
        <w:t xml:space="preserve">The research team is aware that gas clothes dryers are not currently offered through the </w:t>
      </w:r>
      <w:proofErr w:type="spellStart"/>
      <w:r w:rsidRPr="00522284">
        <w:rPr>
          <w:rFonts w:cstheme="minorHAnsi"/>
        </w:rPr>
        <w:t>ESRPP</w:t>
      </w:r>
      <w:proofErr w:type="spellEnd"/>
      <w:r w:rsidRPr="00522284">
        <w:rPr>
          <w:rFonts w:cstheme="minorHAnsi"/>
        </w:rPr>
        <w:t xml:space="preserve"> program in Connecticut.</w:t>
      </w:r>
    </w:p>
    <w:p w14:paraId="1DD4319C" w14:textId="77777777" w:rsidR="0006033F" w:rsidRPr="00522284" w:rsidRDefault="0006033F" w:rsidP="00CB2A48">
      <w:pPr>
        <w:rPr>
          <w:rFonts w:asciiTheme="minorHAnsi" w:hAnsiTheme="minorHAnsi" w:cstheme="minorHAnsi"/>
          <w:sz w:val="22"/>
          <w:szCs w:val="22"/>
        </w:rPr>
      </w:pPr>
    </w:p>
    <w:p w14:paraId="707FDFF2" w14:textId="17B22B27" w:rsidR="0006033F" w:rsidRPr="00522284" w:rsidRDefault="0006033F" w:rsidP="00CB2A48">
      <w:pPr>
        <w:rPr>
          <w:rFonts w:asciiTheme="minorHAnsi" w:hAnsiTheme="minorHAnsi" w:cstheme="minorHAnsi"/>
          <w:b/>
          <w:bCs/>
          <w:color w:val="7F7F7F" w:themeColor="text1" w:themeTint="80"/>
          <w:sz w:val="22"/>
          <w:szCs w:val="22"/>
        </w:rPr>
      </w:pPr>
      <w:proofErr w:type="spellStart"/>
      <w:proofErr w:type="gramStart"/>
      <w:r w:rsidRPr="00522284">
        <w:rPr>
          <w:rFonts w:asciiTheme="minorHAnsi" w:hAnsiTheme="minorHAnsi" w:cstheme="minorHAnsi"/>
          <w:b/>
          <w:bCs/>
          <w:color w:val="7F7F7F" w:themeColor="text1" w:themeTint="80"/>
          <w:sz w:val="22"/>
          <w:szCs w:val="22"/>
        </w:rPr>
        <w:t>ESRPP</w:t>
      </w:r>
      <w:proofErr w:type="spellEnd"/>
      <w:r w:rsidRPr="00522284">
        <w:rPr>
          <w:rFonts w:asciiTheme="minorHAnsi" w:hAnsiTheme="minorHAnsi" w:cstheme="minorHAnsi"/>
          <w:b/>
          <w:bCs/>
          <w:color w:val="7F7F7F" w:themeColor="text1" w:themeTint="80"/>
          <w:sz w:val="22"/>
          <w:szCs w:val="22"/>
        </w:rPr>
        <w:t xml:space="preserve">  Findings</w:t>
      </w:r>
      <w:proofErr w:type="gramEnd"/>
      <w:r w:rsidRPr="00522284">
        <w:rPr>
          <w:rFonts w:asciiTheme="minorHAnsi" w:hAnsiTheme="minorHAnsi" w:cstheme="minorHAnsi"/>
          <w:b/>
          <w:bCs/>
          <w:color w:val="7F7F7F" w:themeColor="text1" w:themeTint="80"/>
          <w:sz w:val="22"/>
          <w:szCs w:val="22"/>
        </w:rPr>
        <w:t xml:space="preserve"> and Planning Recommendations</w:t>
      </w:r>
    </w:p>
    <w:p w14:paraId="5EF8A874" w14:textId="77777777" w:rsidR="00CB2A48" w:rsidRPr="00522284" w:rsidRDefault="00CB2A48" w:rsidP="00CB2A48">
      <w:pPr>
        <w:tabs>
          <w:tab w:val="left" w:pos="540"/>
        </w:tabs>
        <w:rPr>
          <w:rFonts w:asciiTheme="minorHAnsi" w:hAnsiTheme="minorHAnsi"/>
        </w:rPr>
      </w:pPr>
    </w:p>
    <w:p w14:paraId="74BF428B" w14:textId="03CFCF77" w:rsidR="0006033F" w:rsidRPr="00522284" w:rsidRDefault="0006033F" w:rsidP="00CB2A48">
      <w:pPr>
        <w:tabs>
          <w:tab w:val="left" w:pos="540"/>
        </w:tabs>
        <w:rPr>
          <w:rFonts w:asciiTheme="minorHAnsi" w:hAnsiTheme="minorHAnsi"/>
        </w:rPr>
      </w:pPr>
      <w:proofErr w:type="spellStart"/>
      <w:r w:rsidRPr="00522284">
        <w:rPr>
          <w:rFonts w:asciiTheme="minorHAnsi" w:hAnsiTheme="minorHAnsi" w:cstheme="minorHAnsi"/>
          <w:sz w:val="22"/>
          <w:szCs w:val="22"/>
        </w:rPr>
        <w:t>ESRPP</w:t>
      </w:r>
      <w:proofErr w:type="spellEnd"/>
      <w:r w:rsidRPr="00522284">
        <w:rPr>
          <w:rFonts w:asciiTheme="minorHAnsi" w:hAnsiTheme="minorHAnsi" w:cstheme="minorHAnsi"/>
          <w:sz w:val="22"/>
          <w:szCs w:val="22"/>
        </w:rPr>
        <w:t xml:space="preserve"> is designed as a national, long-term market transformation program but </w:t>
      </w:r>
      <w:r w:rsidRPr="00522284">
        <w:rPr>
          <w:rFonts w:asciiTheme="minorHAnsi" w:hAnsiTheme="minorHAnsi" w:cstheme="minorHAnsi"/>
          <w:color w:val="000000" w:themeColor="text1"/>
          <w:sz w:val="22"/>
          <w:szCs w:val="22"/>
        </w:rPr>
        <w:t xml:space="preserve">most Program Sponsors, including the Connecticut Utilities, lack the regulatory framework to operate it as designed. Therefore,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is typically implemented as a short-term resource acquisition program in terms of the selection of products and the focus on midstream incentives. </w:t>
      </w:r>
      <w:r w:rsidRPr="00522284">
        <w:rPr>
          <w:rFonts w:asciiTheme="minorHAnsi" w:hAnsiTheme="minorHAnsi" w:cstheme="minorHAnsi"/>
          <w:sz w:val="22"/>
          <w:szCs w:val="22"/>
        </w:rPr>
        <w:t xml:space="preserve">This shift causes modifications to program implementation, as Program Sponsors adjust the program structure and incentives to suit their individual needs for claiming short-term, cost-effective savings. Another outcome of this shift is a lack of Program Sponsor engagement (including the Connecticut Utilities) in long-term market transformation activities such as advocacy for equipment standards, participation in national working groups, and overall advocacy for the program and recruitment of peer utilities into the program. This lack of engagement in long-term activities limits the prospects for all Program Sponsors to deliver significant savings. </w:t>
      </w:r>
    </w:p>
    <w:p w14:paraId="5656B796" w14:textId="77777777" w:rsidR="00E13DEA" w:rsidRPr="00522284" w:rsidRDefault="00E13DEA" w:rsidP="00CB2A48">
      <w:pPr>
        <w:tabs>
          <w:tab w:val="left" w:pos="540"/>
        </w:tabs>
        <w:rPr>
          <w:rFonts w:asciiTheme="minorHAnsi" w:hAnsiTheme="minorHAnsi" w:cstheme="minorHAnsi"/>
          <w:color w:val="000000" w:themeColor="text1"/>
          <w:sz w:val="22"/>
          <w:szCs w:val="22"/>
        </w:rPr>
      </w:pPr>
    </w:p>
    <w:p w14:paraId="6868C39B" w14:textId="6853D264" w:rsidR="0006033F" w:rsidRPr="00522284" w:rsidRDefault="0006033F" w:rsidP="00CB2A48">
      <w:pPr>
        <w:tabs>
          <w:tab w:val="left" w:pos="540"/>
        </w:tabs>
        <w:rPr>
          <w:rFonts w:asciiTheme="minorHAnsi" w:hAnsiTheme="minorHAnsi" w:cstheme="minorHAnsi"/>
          <w:color w:val="000000" w:themeColor="text1"/>
          <w:sz w:val="22"/>
          <w:szCs w:val="22"/>
        </w:rPr>
      </w:pPr>
      <w:r w:rsidRPr="00522284">
        <w:rPr>
          <w:rFonts w:asciiTheme="minorHAnsi" w:hAnsiTheme="minorHAnsi" w:cstheme="minorHAnsi"/>
          <w:sz w:val="22"/>
          <w:szCs w:val="22"/>
        </w:rPr>
        <w:t>These m</w:t>
      </w:r>
      <w:r w:rsidRPr="00522284">
        <w:rPr>
          <w:rFonts w:asciiTheme="minorHAnsi" w:hAnsiTheme="minorHAnsi" w:cstheme="minorHAnsi"/>
          <w:color w:val="000000" w:themeColor="text1"/>
          <w:sz w:val="22"/>
          <w:szCs w:val="22"/>
        </w:rPr>
        <w:t xml:space="preserve">odifications to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implementation also weaken the program because national retailers cannot rely on consistent incentive levels. </w:t>
      </w:r>
      <w:r w:rsidR="00811407" w:rsidRPr="00522284">
        <w:rPr>
          <w:rFonts w:asciiTheme="minorHAnsi" w:hAnsiTheme="minorHAnsi" w:cstheme="minorHAnsi"/>
          <w:sz w:val="22"/>
          <w:szCs w:val="22"/>
        </w:rPr>
        <w:t xml:space="preserve">The study’s </w:t>
      </w:r>
      <w:r w:rsidRPr="00522284">
        <w:rPr>
          <w:rFonts w:asciiTheme="minorHAnsi" w:hAnsiTheme="minorHAnsi" w:cstheme="minorHAnsi"/>
          <w:sz w:val="22"/>
          <w:szCs w:val="22"/>
        </w:rPr>
        <w:t xml:space="preserve">analysis of retailer interviews indicated they make stocking decisions at a national level. </w:t>
      </w:r>
      <w:r w:rsidRPr="00522284">
        <w:rPr>
          <w:rFonts w:asciiTheme="minorHAnsi" w:hAnsiTheme="minorHAnsi" w:cstheme="minorHAnsi"/>
          <w:color w:val="000000" w:themeColor="text1"/>
          <w:sz w:val="22"/>
          <w:szCs w:val="22"/>
        </w:rPr>
        <w:t xml:space="preserve">Differing incentive strategies for the various Program Sponsors make it challenging for retailers to see the benefit of pre-purchasing efficient equipment. Retailers also make product decisions </w:t>
      </w:r>
      <w:r w:rsidRPr="00522284">
        <w:rPr>
          <w:rFonts w:asciiTheme="minorHAnsi" w:hAnsiTheme="minorHAnsi" w:cstheme="minorHAnsi"/>
          <w:sz w:val="22"/>
          <w:szCs w:val="22"/>
        </w:rPr>
        <w:t>about a year in advance of products hitting the shelves</w:t>
      </w:r>
      <w:r w:rsidRPr="00522284">
        <w:rPr>
          <w:rFonts w:asciiTheme="minorHAnsi" w:hAnsiTheme="minorHAnsi" w:cstheme="minorHAnsi"/>
          <w:color w:val="000000" w:themeColor="text1"/>
          <w:sz w:val="22"/>
          <w:szCs w:val="22"/>
        </w:rPr>
        <w:t>, so having annual incentive levels at the start of the program year do not align with retailer decision-making timelines.</w:t>
      </w:r>
      <w:r w:rsidRPr="00522284">
        <w:rPr>
          <w:rFonts w:asciiTheme="minorHAnsi" w:hAnsiTheme="minorHAnsi" w:cstheme="minorHAnsi"/>
          <w:sz w:val="22"/>
          <w:szCs w:val="22"/>
        </w:rPr>
        <w:t xml:space="preserve"> Retailers also requested more centralized and specific product guidance; however, when Program Sponsors are offering different incentives on different products, this does not provide a clear signal to retailers on which products to purchase.</w:t>
      </w:r>
    </w:p>
    <w:p w14:paraId="0C6CCF01" w14:textId="77777777" w:rsidR="00E13DEA" w:rsidRPr="00522284" w:rsidRDefault="00E13DEA" w:rsidP="00CB2A48">
      <w:pPr>
        <w:tabs>
          <w:tab w:val="left" w:pos="540"/>
        </w:tabs>
        <w:rPr>
          <w:rFonts w:asciiTheme="minorHAnsi" w:hAnsiTheme="minorHAnsi"/>
          <w:color w:val="000000" w:themeColor="text1"/>
        </w:rPr>
      </w:pPr>
    </w:p>
    <w:p w14:paraId="6A1C47A1" w14:textId="77777777" w:rsidR="00E13DEA" w:rsidRPr="00522284" w:rsidRDefault="0006033F" w:rsidP="00E13DEA">
      <w:pPr>
        <w:tabs>
          <w:tab w:val="left" w:pos="540"/>
        </w:tabs>
        <w:rPr>
          <w:rFonts w:asciiTheme="minorHAnsi" w:hAnsiTheme="minorHAnsi"/>
          <w:color w:val="000000" w:themeColor="text1"/>
        </w:rPr>
      </w:pPr>
      <w:r w:rsidRPr="00522284">
        <w:rPr>
          <w:rFonts w:asciiTheme="minorHAnsi" w:hAnsiTheme="minorHAnsi" w:cstheme="minorHAnsi"/>
          <w:color w:val="000000" w:themeColor="text1"/>
          <w:sz w:val="22"/>
          <w:szCs w:val="22"/>
        </w:rPr>
        <w:t xml:space="preserve">The Connecticut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program is not yet impacting retailer stocking and shelf assortment of energy efficient products. The Connecticut’s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has only been in place since 2018, so this result </w:t>
      </w:r>
      <w:r w:rsidRPr="00522284">
        <w:rPr>
          <w:rFonts w:asciiTheme="minorHAnsi" w:hAnsiTheme="minorHAnsi" w:cstheme="minorHAnsi"/>
          <w:sz w:val="22"/>
          <w:szCs w:val="22"/>
        </w:rPr>
        <w:t xml:space="preserve">is expected, as </w:t>
      </w:r>
      <w:r w:rsidRPr="00522284">
        <w:rPr>
          <w:rFonts w:asciiTheme="minorHAnsi" w:hAnsiTheme="minorHAnsi" w:cstheme="minorHAnsi"/>
          <w:color w:val="000000" w:themeColor="text1"/>
          <w:sz w:val="22"/>
          <w:szCs w:val="22"/>
        </w:rPr>
        <w:t xml:space="preserve">market transformation programs can take up to three years to impact the market. </w:t>
      </w:r>
      <w:r w:rsidR="00811407" w:rsidRPr="00522284">
        <w:rPr>
          <w:rFonts w:asciiTheme="minorHAnsi" w:hAnsiTheme="minorHAnsi" w:cstheme="minorHAnsi"/>
          <w:color w:val="000000" w:themeColor="text1"/>
          <w:sz w:val="22"/>
          <w:szCs w:val="22"/>
        </w:rPr>
        <w:t xml:space="preserve">The study’s </w:t>
      </w:r>
      <w:r w:rsidRPr="00522284">
        <w:rPr>
          <w:rFonts w:asciiTheme="minorHAnsi" w:hAnsiTheme="minorHAnsi" w:cstheme="minorHAnsi"/>
          <w:color w:val="000000" w:themeColor="text1"/>
          <w:sz w:val="22"/>
          <w:szCs w:val="22"/>
        </w:rPr>
        <w:t xml:space="preserve">high-level findings from the evaluation tasks and conclusions from the engineering review of the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measures result in the following recommendations for program planning to support the future success of the Connecticut Utilities </w:t>
      </w:r>
      <w:proofErr w:type="spellStart"/>
      <w:r w:rsidRPr="00522284">
        <w:rPr>
          <w:rFonts w:asciiTheme="minorHAnsi" w:hAnsiTheme="minorHAnsi" w:cstheme="minorHAnsi"/>
          <w:color w:val="000000" w:themeColor="text1"/>
          <w:sz w:val="22"/>
          <w:szCs w:val="22"/>
        </w:rPr>
        <w:t>ESRPP</w:t>
      </w:r>
      <w:proofErr w:type="spellEnd"/>
      <w:r w:rsidRPr="00522284">
        <w:rPr>
          <w:rFonts w:asciiTheme="minorHAnsi" w:hAnsiTheme="minorHAnsi" w:cstheme="minorHAnsi"/>
          <w:color w:val="000000" w:themeColor="text1"/>
          <w:sz w:val="22"/>
          <w:szCs w:val="22"/>
        </w:rPr>
        <w:t xml:space="preserve">. </w:t>
      </w:r>
    </w:p>
    <w:p w14:paraId="2693A679" w14:textId="23C659B1" w:rsidR="0006033F" w:rsidRPr="00522284" w:rsidRDefault="0006033F" w:rsidP="00E13DEA">
      <w:pPr>
        <w:pStyle w:val="ListParagraph"/>
        <w:numPr>
          <w:ilvl w:val="0"/>
          <w:numId w:val="35"/>
        </w:numPr>
        <w:tabs>
          <w:tab w:val="left" w:pos="540"/>
        </w:tabs>
        <w:spacing w:before="0"/>
        <w:rPr>
          <w:rFonts w:asciiTheme="minorHAnsi" w:eastAsiaTheme="minorHAnsi" w:hAnsiTheme="minorHAnsi"/>
          <w:color w:val="000000" w:themeColor="text1"/>
        </w:rPr>
      </w:pPr>
      <w:r w:rsidRPr="00522284">
        <w:rPr>
          <w:rFonts w:asciiTheme="minorHAnsi" w:eastAsia="MS Mincho" w:hAnsiTheme="minorHAnsi"/>
          <w:b/>
          <w:bCs/>
          <w:color w:val="000000" w:themeColor="text1"/>
        </w:rPr>
        <w:t xml:space="preserve">Begin tracking upright and chest freezer purchases separately (if not doing so already) to allow freezer type-specific savings estimates to be applied for upright and chest types. </w:t>
      </w:r>
      <w:r w:rsidRPr="00522284">
        <w:rPr>
          <w:rFonts w:asciiTheme="minorHAnsi" w:eastAsia="MS Mincho" w:hAnsiTheme="minorHAnsi"/>
          <w:color w:val="000000" w:themeColor="text1"/>
        </w:rPr>
        <w:t>The amount of potential energy savings is different for these specific products. More granular product tracking will allow for more specific savings claims and may result in higher overall savings depending on the distribution of sales.</w:t>
      </w:r>
    </w:p>
    <w:p w14:paraId="096628FB" w14:textId="39B889CD" w:rsidR="0006033F" w:rsidRPr="00522284" w:rsidRDefault="0006033F" w:rsidP="00E13DEA">
      <w:pPr>
        <w:pStyle w:val="ListParagraph"/>
        <w:numPr>
          <w:ilvl w:val="0"/>
          <w:numId w:val="35"/>
        </w:numPr>
        <w:tabs>
          <w:tab w:val="left" w:pos="540"/>
        </w:tabs>
        <w:spacing w:before="0"/>
        <w:rPr>
          <w:rFonts w:asciiTheme="minorHAnsi" w:eastAsia="MS Mincho" w:hAnsiTheme="minorHAnsi"/>
          <w:color w:val="000000" w:themeColor="text1"/>
        </w:rPr>
      </w:pPr>
      <w:r w:rsidRPr="00522284">
        <w:rPr>
          <w:rFonts w:asciiTheme="minorHAnsi" w:hAnsiTheme="minorHAnsi"/>
          <w:b/>
          <w:bCs/>
          <w:color w:val="000000" w:themeColor="text1"/>
        </w:rPr>
        <w:t xml:space="preserve">Institute two-year incentive levels and budgets instead of current annual process to better align with retailer purchasing timelines. </w:t>
      </w:r>
      <w:r w:rsidRPr="00522284">
        <w:rPr>
          <w:rFonts w:asciiTheme="minorHAnsi" w:hAnsiTheme="minorHAnsi"/>
          <w:color w:val="000000" w:themeColor="text1"/>
        </w:rPr>
        <w:t>Retailers make purchasing and marketing decisions one year, or more, in advance of stocking products.</w:t>
      </w:r>
    </w:p>
    <w:p w14:paraId="2F3EE16D" w14:textId="351AA6D5" w:rsidR="0006033F" w:rsidRPr="00522284" w:rsidRDefault="0006033F" w:rsidP="00E13DEA">
      <w:pPr>
        <w:pStyle w:val="ListParagraph"/>
        <w:numPr>
          <w:ilvl w:val="0"/>
          <w:numId w:val="35"/>
        </w:numPr>
        <w:spacing w:before="0"/>
        <w:rPr>
          <w:rFonts w:asciiTheme="minorHAnsi" w:eastAsia="MS Mincho" w:hAnsiTheme="minorHAnsi"/>
          <w:color w:val="000000" w:themeColor="text1"/>
        </w:rPr>
      </w:pPr>
      <w:r w:rsidRPr="00522284">
        <w:rPr>
          <w:rFonts w:asciiTheme="minorHAnsi" w:eastAsia="MS Mincho" w:hAnsiTheme="minorHAnsi"/>
          <w:b/>
          <w:bCs/>
          <w:color w:val="000000" w:themeColor="text1"/>
        </w:rPr>
        <w:t>Monitor key performance indicators (</w:t>
      </w:r>
      <w:proofErr w:type="spellStart"/>
      <w:r w:rsidRPr="00522284">
        <w:rPr>
          <w:rFonts w:asciiTheme="minorHAnsi" w:eastAsia="MS Mincho" w:hAnsiTheme="minorHAnsi"/>
          <w:b/>
          <w:bCs/>
          <w:color w:val="000000" w:themeColor="text1"/>
        </w:rPr>
        <w:t>KPIs</w:t>
      </w:r>
      <w:proofErr w:type="spellEnd"/>
      <w:r w:rsidRPr="00522284">
        <w:rPr>
          <w:rFonts w:asciiTheme="minorHAnsi" w:eastAsia="MS Mincho" w:hAnsiTheme="minorHAnsi"/>
          <w:b/>
          <w:bCs/>
          <w:color w:val="000000" w:themeColor="text1"/>
        </w:rPr>
        <w:t xml:space="preserve">) to help identify where the program is having success in the shorter-term and where it is lagging. </w:t>
      </w:r>
      <w:r w:rsidRPr="00522284">
        <w:rPr>
          <w:rFonts w:asciiTheme="minorHAnsi" w:eastAsia="MS Mincho" w:hAnsiTheme="minorHAnsi"/>
          <w:color w:val="000000" w:themeColor="text1"/>
        </w:rPr>
        <w:t xml:space="preserve">The table below outlines suggested </w:t>
      </w:r>
      <w:proofErr w:type="spellStart"/>
      <w:r w:rsidRPr="00522284">
        <w:rPr>
          <w:rFonts w:asciiTheme="minorHAnsi" w:eastAsia="MS Mincho" w:hAnsiTheme="minorHAnsi"/>
          <w:color w:val="000000" w:themeColor="text1"/>
        </w:rPr>
        <w:t>KPIs</w:t>
      </w:r>
      <w:proofErr w:type="spellEnd"/>
      <w:r w:rsidRPr="00522284">
        <w:rPr>
          <w:rFonts w:asciiTheme="minorHAnsi" w:eastAsia="MS Mincho" w:hAnsiTheme="minorHAnsi"/>
          <w:color w:val="000000" w:themeColor="text1"/>
        </w:rPr>
        <w:t xml:space="preserve"> that can be developed using data that is already being collected by the Connecticut Utilities or other </w:t>
      </w:r>
      <w:proofErr w:type="spellStart"/>
      <w:r w:rsidRPr="00522284">
        <w:rPr>
          <w:rFonts w:asciiTheme="minorHAnsi" w:eastAsia="MS Mincho" w:hAnsiTheme="minorHAnsi"/>
          <w:color w:val="000000" w:themeColor="text1"/>
        </w:rPr>
        <w:t>ESRPP</w:t>
      </w:r>
      <w:proofErr w:type="spellEnd"/>
      <w:r w:rsidRPr="00522284">
        <w:rPr>
          <w:rFonts w:asciiTheme="minorHAnsi" w:eastAsia="MS Mincho" w:hAnsiTheme="minorHAnsi"/>
          <w:color w:val="000000" w:themeColor="text1"/>
        </w:rPr>
        <w:t xml:space="preserve"> stakeholders.</w:t>
      </w:r>
    </w:p>
    <w:p w14:paraId="1CA98BB1" w14:textId="77777777" w:rsidR="00CB2A48" w:rsidRPr="00522284" w:rsidRDefault="00CB2A48" w:rsidP="00CB2A48">
      <w:pPr>
        <w:rPr>
          <w:rFonts w:asciiTheme="minorHAnsi" w:hAnsiTheme="minorHAnsi"/>
          <w:color w:val="000000" w:themeColor="text1"/>
        </w:rPr>
      </w:pPr>
      <w:bookmarkStart w:id="68" w:name="_Toc60954171"/>
    </w:p>
    <w:p w14:paraId="1A5AEDF0" w14:textId="26837844" w:rsidR="0006033F" w:rsidRPr="00522284" w:rsidRDefault="0006033F" w:rsidP="00CB2A48">
      <w:pPr>
        <w:rPr>
          <w:rFonts w:asciiTheme="minorHAnsi" w:hAnsiTheme="minorHAnsi" w:cstheme="minorHAnsi"/>
          <w:b/>
          <w:bCs/>
          <w:color w:val="000000" w:themeColor="text1"/>
          <w:sz w:val="22"/>
          <w:szCs w:val="22"/>
        </w:rPr>
      </w:pPr>
      <w:r w:rsidRPr="00522284">
        <w:rPr>
          <w:rFonts w:asciiTheme="minorHAnsi" w:hAnsiTheme="minorHAnsi" w:cstheme="minorHAnsi"/>
          <w:b/>
          <w:bCs/>
          <w:color w:val="000000" w:themeColor="text1"/>
          <w:sz w:val="22"/>
          <w:szCs w:val="22"/>
        </w:rPr>
        <w:t xml:space="preserve">Table </w:t>
      </w:r>
      <w:r w:rsidR="00F76448" w:rsidRPr="00522284">
        <w:rPr>
          <w:rFonts w:asciiTheme="minorHAnsi" w:hAnsiTheme="minorHAnsi" w:cstheme="minorHAnsi"/>
          <w:b/>
          <w:bCs/>
          <w:color w:val="000000" w:themeColor="text1"/>
          <w:sz w:val="22"/>
          <w:szCs w:val="22"/>
        </w:rPr>
        <w:fldChar w:fldCharType="begin"/>
      </w:r>
      <w:r w:rsidR="00F76448" w:rsidRPr="00522284">
        <w:rPr>
          <w:rFonts w:asciiTheme="minorHAnsi" w:hAnsiTheme="minorHAnsi" w:cstheme="minorHAnsi"/>
          <w:b/>
          <w:bCs/>
          <w:color w:val="000000" w:themeColor="text1"/>
          <w:sz w:val="22"/>
          <w:szCs w:val="22"/>
        </w:rPr>
        <w:instrText xml:space="preserve"> SEQ Table \* ARABIC \s 1 </w:instrText>
      </w:r>
      <w:r w:rsidR="00F76448" w:rsidRPr="00522284">
        <w:rPr>
          <w:rFonts w:asciiTheme="minorHAnsi" w:hAnsiTheme="minorHAnsi" w:cstheme="minorHAnsi"/>
          <w:b/>
          <w:bCs/>
          <w:color w:val="000000" w:themeColor="text1"/>
          <w:sz w:val="22"/>
          <w:szCs w:val="22"/>
        </w:rPr>
        <w:fldChar w:fldCharType="separate"/>
      </w:r>
      <w:r w:rsidR="00EF6EE1" w:rsidRPr="00522284">
        <w:rPr>
          <w:rFonts w:asciiTheme="minorHAnsi" w:hAnsiTheme="minorHAnsi" w:cstheme="minorHAnsi"/>
          <w:b/>
          <w:bCs/>
          <w:noProof/>
          <w:color w:val="000000" w:themeColor="text1"/>
          <w:sz w:val="22"/>
          <w:szCs w:val="22"/>
        </w:rPr>
        <w:t>3</w:t>
      </w:r>
      <w:r w:rsidR="00F76448" w:rsidRPr="00522284">
        <w:rPr>
          <w:rFonts w:asciiTheme="minorHAnsi" w:hAnsiTheme="minorHAnsi" w:cstheme="minorHAnsi"/>
          <w:b/>
          <w:bCs/>
          <w:noProof/>
          <w:color w:val="000000" w:themeColor="text1"/>
          <w:sz w:val="22"/>
          <w:szCs w:val="22"/>
        </w:rPr>
        <w:fldChar w:fldCharType="end"/>
      </w:r>
      <w:r w:rsidRPr="00522284">
        <w:rPr>
          <w:rFonts w:asciiTheme="minorHAnsi" w:hAnsiTheme="minorHAnsi" w:cstheme="minorHAnsi"/>
          <w:b/>
          <w:bCs/>
          <w:color w:val="000000" w:themeColor="text1"/>
          <w:sz w:val="22"/>
          <w:szCs w:val="22"/>
        </w:rPr>
        <w:t xml:space="preserve">. Key Performance Indicators for </w:t>
      </w:r>
      <w:proofErr w:type="spellStart"/>
      <w:r w:rsidRPr="00522284">
        <w:rPr>
          <w:rFonts w:asciiTheme="minorHAnsi" w:hAnsiTheme="minorHAnsi" w:cstheme="minorHAnsi"/>
          <w:b/>
          <w:bCs/>
          <w:color w:val="000000" w:themeColor="text1"/>
          <w:sz w:val="22"/>
          <w:szCs w:val="22"/>
        </w:rPr>
        <w:t>ESRPP</w:t>
      </w:r>
      <w:bookmarkEnd w:id="68"/>
      <w:proofErr w:type="spellEnd"/>
    </w:p>
    <w:tbl>
      <w:tblPr>
        <w:tblStyle w:val="EMITable"/>
        <w:tblW w:w="0" w:type="auto"/>
        <w:tblLook w:val="04A0" w:firstRow="1" w:lastRow="0" w:firstColumn="1" w:lastColumn="0" w:noHBand="0" w:noVBand="1"/>
      </w:tblPr>
      <w:tblGrid>
        <w:gridCol w:w="3116"/>
        <w:gridCol w:w="3117"/>
        <w:gridCol w:w="3117"/>
      </w:tblGrid>
      <w:tr w:rsidR="0006033F" w:rsidRPr="00522284" w14:paraId="04413985" w14:textId="77777777" w:rsidTr="000F11C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116" w:type="dxa"/>
          </w:tcPr>
          <w:p w14:paraId="2D66D3C6" w14:textId="77777777" w:rsidR="0006033F" w:rsidRPr="00522284" w:rsidRDefault="0006033F" w:rsidP="00CB2A48">
            <w:pPr>
              <w:keepNext w:val="0"/>
              <w:spacing w:before="0" w:after="0"/>
              <w:jc w:val="left"/>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Metric Description</w:t>
            </w:r>
          </w:p>
        </w:tc>
        <w:tc>
          <w:tcPr>
            <w:tcW w:w="3117" w:type="dxa"/>
          </w:tcPr>
          <w:p w14:paraId="5CD726A0" w14:textId="77777777" w:rsidR="0006033F" w:rsidRPr="00522284" w:rsidRDefault="0006033F" w:rsidP="00CB2A48">
            <w:pPr>
              <w:keepNext w:val="0"/>
              <w:spacing w:before="0" w:after="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Metric Calculation</w:t>
            </w:r>
          </w:p>
        </w:tc>
        <w:tc>
          <w:tcPr>
            <w:tcW w:w="3117" w:type="dxa"/>
          </w:tcPr>
          <w:p w14:paraId="44F19DD8" w14:textId="77777777" w:rsidR="0006033F" w:rsidRPr="00522284" w:rsidRDefault="0006033F" w:rsidP="00CB2A48">
            <w:pPr>
              <w:keepNext w:val="0"/>
              <w:spacing w:before="0" w:after="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Data Collection Activity</w:t>
            </w:r>
          </w:p>
        </w:tc>
      </w:tr>
      <w:tr w:rsidR="0006033F" w:rsidRPr="00522284" w14:paraId="62E9EAD1" w14:textId="77777777" w:rsidTr="000F11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554852D2" w14:textId="77777777" w:rsidR="0006033F" w:rsidRPr="00522284" w:rsidRDefault="0006033F" w:rsidP="00CB2A48">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Total Deemed Savings</w:t>
            </w:r>
          </w:p>
        </w:tc>
        <w:tc>
          <w:tcPr>
            <w:tcW w:w="3117" w:type="dxa"/>
          </w:tcPr>
          <w:p w14:paraId="529E2245"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Monthly deemed savings overall, and by product category</w:t>
            </w:r>
          </w:p>
        </w:tc>
        <w:tc>
          <w:tcPr>
            <w:tcW w:w="3117" w:type="dxa"/>
          </w:tcPr>
          <w:p w14:paraId="1795A50F"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proofErr w:type="spellStart"/>
            <w:r w:rsidRPr="00522284">
              <w:rPr>
                <w:rFonts w:asciiTheme="minorHAnsi" w:hAnsiTheme="minorHAnsi" w:cstheme="minorHAnsi"/>
                <w:color w:val="000000" w:themeColor="text1"/>
                <w:sz w:val="20"/>
                <w:szCs w:val="20"/>
              </w:rPr>
              <w:t>ICF</w:t>
            </w:r>
            <w:proofErr w:type="spellEnd"/>
            <w:r w:rsidRPr="00522284">
              <w:rPr>
                <w:rFonts w:asciiTheme="minorHAnsi" w:hAnsiTheme="minorHAnsi" w:cstheme="minorHAnsi"/>
                <w:color w:val="000000" w:themeColor="text1"/>
                <w:sz w:val="20"/>
                <w:szCs w:val="20"/>
              </w:rPr>
              <w:t xml:space="preserve"> sales data portal</w:t>
            </w:r>
          </w:p>
        </w:tc>
      </w:tr>
      <w:tr w:rsidR="0006033F" w:rsidRPr="00522284" w14:paraId="09E92423" w14:textId="77777777" w:rsidTr="000F11C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42E240DF" w14:textId="77777777" w:rsidR="0006033F" w:rsidRPr="00522284" w:rsidRDefault="0006033F" w:rsidP="00CB2A48">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Net Benefit</w:t>
            </w:r>
          </w:p>
        </w:tc>
        <w:tc>
          <w:tcPr>
            <w:tcW w:w="3117" w:type="dxa"/>
          </w:tcPr>
          <w:p w14:paraId="7CDF88E5" w14:textId="77777777" w:rsidR="0006033F" w:rsidRPr="00522284" w:rsidRDefault="0006033F" w:rsidP="00CB2A48">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proofErr w:type="spellStart"/>
            <w:r w:rsidRPr="00522284">
              <w:rPr>
                <w:rFonts w:asciiTheme="minorHAnsi" w:hAnsiTheme="minorHAnsi" w:cstheme="minorHAnsi"/>
                <w:color w:val="000000" w:themeColor="text1"/>
                <w:sz w:val="20"/>
                <w:szCs w:val="20"/>
              </w:rPr>
              <w:t>ICF</w:t>
            </w:r>
            <w:proofErr w:type="spellEnd"/>
            <w:r w:rsidRPr="00522284">
              <w:rPr>
                <w:rFonts w:asciiTheme="minorHAnsi" w:hAnsiTheme="minorHAnsi" w:cstheme="minorHAnsi"/>
                <w:color w:val="000000" w:themeColor="text1"/>
                <w:sz w:val="20"/>
                <w:szCs w:val="20"/>
              </w:rPr>
              <w:t xml:space="preserve"> sales data portal</w:t>
            </w:r>
          </w:p>
        </w:tc>
        <w:tc>
          <w:tcPr>
            <w:tcW w:w="3117" w:type="dxa"/>
          </w:tcPr>
          <w:p w14:paraId="2693A9E3" w14:textId="77777777" w:rsidR="0006033F" w:rsidRPr="00522284" w:rsidRDefault="0006033F" w:rsidP="00CB2A48">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r w:rsidR="0006033F" w:rsidRPr="00522284" w14:paraId="2D3AA9E0" w14:textId="77777777" w:rsidTr="000F11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501C0ECF" w14:textId="77777777" w:rsidR="0006033F" w:rsidRPr="00522284" w:rsidRDefault="0006033F" w:rsidP="00CB2A48">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Number of Participating Store Locations</w:t>
            </w:r>
          </w:p>
        </w:tc>
        <w:tc>
          <w:tcPr>
            <w:tcW w:w="3117" w:type="dxa"/>
          </w:tcPr>
          <w:p w14:paraId="5F70E899"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 xml:space="preserve">Total program </w:t>
            </w:r>
            <w:proofErr w:type="gramStart"/>
            <w:r w:rsidRPr="00522284">
              <w:rPr>
                <w:rFonts w:asciiTheme="minorHAnsi" w:hAnsiTheme="minorHAnsi" w:cstheme="minorHAnsi"/>
                <w:color w:val="000000" w:themeColor="text1"/>
                <w:sz w:val="20"/>
                <w:szCs w:val="20"/>
              </w:rPr>
              <w:t>spend</w:t>
            </w:r>
            <w:proofErr w:type="gramEnd"/>
            <w:r w:rsidRPr="00522284">
              <w:rPr>
                <w:rFonts w:asciiTheme="minorHAnsi" w:hAnsiTheme="minorHAnsi" w:cstheme="minorHAnsi"/>
                <w:color w:val="000000" w:themeColor="text1"/>
                <w:sz w:val="20"/>
                <w:szCs w:val="20"/>
              </w:rPr>
              <w:t xml:space="preserve"> ($) per kWh or kW saved</w:t>
            </w:r>
          </w:p>
        </w:tc>
        <w:tc>
          <w:tcPr>
            <w:tcW w:w="3117" w:type="dxa"/>
          </w:tcPr>
          <w:p w14:paraId="099827C7"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r w:rsidR="0006033F" w:rsidRPr="00522284" w14:paraId="3BB07C95" w14:textId="77777777" w:rsidTr="000F11C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3E93D323" w14:textId="77777777" w:rsidR="0006033F" w:rsidRPr="00522284" w:rsidRDefault="0006033F" w:rsidP="00CB2A48">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Number of Product Categories</w:t>
            </w:r>
          </w:p>
        </w:tc>
        <w:tc>
          <w:tcPr>
            <w:tcW w:w="3117" w:type="dxa"/>
          </w:tcPr>
          <w:p w14:paraId="4817BA9C" w14:textId="77777777" w:rsidR="0006033F" w:rsidRPr="00522284" w:rsidRDefault="0006033F" w:rsidP="00CB2A48">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Number of Product Categories</w:t>
            </w:r>
          </w:p>
        </w:tc>
        <w:tc>
          <w:tcPr>
            <w:tcW w:w="3117" w:type="dxa"/>
          </w:tcPr>
          <w:p w14:paraId="515EC4CB" w14:textId="77777777" w:rsidR="0006033F" w:rsidRPr="00522284" w:rsidRDefault="0006033F" w:rsidP="00CB2A48">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r w:rsidR="0006033F" w:rsidRPr="00522284" w14:paraId="733772C9" w14:textId="77777777" w:rsidTr="000F11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7CA83BFD" w14:textId="77777777" w:rsidR="0006033F" w:rsidRPr="00522284" w:rsidRDefault="0006033F" w:rsidP="00CB2A48">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Count of product categories incented overall</w:t>
            </w:r>
          </w:p>
        </w:tc>
        <w:tc>
          <w:tcPr>
            <w:tcW w:w="3117" w:type="dxa"/>
          </w:tcPr>
          <w:p w14:paraId="5D124D46"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Count of product categories incented overall</w:t>
            </w:r>
          </w:p>
        </w:tc>
        <w:tc>
          <w:tcPr>
            <w:tcW w:w="3117" w:type="dxa"/>
          </w:tcPr>
          <w:p w14:paraId="222B53B8"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r>
      <w:tr w:rsidR="0006033F" w:rsidRPr="00522284" w14:paraId="52F46078" w14:textId="77777777" w:rsidTr="000F11C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313B8B05" w14:textId="77777777" w:rsidR="0006033F" w:rsidRPr="00522284" w:rsidRDefault="0006033F" w:rsidP="00CB2A48">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c>
          <w:tcPr>
            <w:tcW w:w="3117" w:type="dxa"/>
          </w:tcPr>
          <w:p w14:paraId="54511E59" w14:textId="77777777" w:rsidR="0006033F" w:rsidRPr="00522284" w:rsidRDefault="0006033F" w:rsidP="00CB2A48">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w:t>
            </w:r>
          </w:p>
        </w:tc>
        <w:tc>
          <w:tcPr>
            <w:tcW w:w="3117" w:type="dxa"/>
          </w:tcPr>
          <w:p w14:paraId="47062CE0" w14:textId="77777777" w:rsidR="0006033F" w:rsidRPr="00522284" w:rsidRDefault="0006033F" w:rsidP="00CB2A48">
            <w:pPr>
              <w:keepNext w:val="0"/>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documents</w:t>
            </w:r>
          </w:p>
        </w:tc>
      </w:tr>
      <w:tr w:rsidR="0006033F" w:rsidRPr="00522284" w14:paraId="0537FC65" w14:textId="77777777" w:rsidTr="000F11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0425C64C" w14:textId="77777777" w:rsidR="0006033F" w:rsidRPr="00522284" w:rsidRDefault="0006033F" w:rsidP="00CB2A48">
            <w:pPr>
              <w:keepNext w:val="0"/>
              <w:spacing w:before="0" w:after="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Total incentive dollars paid</w:t>
            </w:r>
          </w:p>
        </w:tc>
        <w:tc>
          <w:tcPr>
            <w:tcW w:w="3117" w:type="dxa"/>
          </w:tcPr>
          <w:p w14:paraId="3834F7E6"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Total incentive dollars paid</w:t>
            </w:r>
          </w:p>
        </w:tc>
        <w:tc>
          <w:tcPr>
            <w:tcW w:w="3117" w:type="dxa"/>
          </w:tcPr>
          <w:p w14:paraId="6317056C" w14:textId="77777777" w:rsidR="0006033F" w:rsidRPr="00522284" w:rsidRDefault="0006033F" w:rsidP="00CB2A48">
            <w:pPr>
              <w:keepNext w:val="0"/>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sz w:val="20"/>
                <w:szCs w:val="20"/>
              </w:rPr>
            </w:pPr>
            <w:r w:rsidRPr="00522284">
              <w:rPr>
                <w:rFonts w:asciiTheme="minorHAnsi" w:hAnsiTheme="minorHAnsi" w:cstheme="minorHAnsi"/>
                <w:color w:val="000000" w:themeColor="text1"/>
                <w:sz w:val="20"/>
                <w:szCs w:val="20"/>
              </w:rPr>
              <w:t>Program data review</w:t>
            </w:r>
          </w:p>
        </w:tc>
      </w:tr>
    </w:tbl>
    <w:p w14:paraId="4FDA6158" w14:textId="77777777" w:rsidR="0006033F" w:rsidRPr="00522284" w:rsidRDefault="0006033F" w:rsidP="00CB2A48">
      <w:pPr>
        <w:rPr>
          <w:rFonts w:asciiTheme="minorHAnsi" w:eastAsia="MS Mincho" w:hAnsiTheme="minorHAnsi" w:cstheme="minorHAnsi"/>
          <w:color w:val="000000" w:themeColor="text1"/>
          <w:sz w:val="22"/>
          <w:szCs w:val="22"/>
        </w:rPr>
      </w:pPr>
    </w:p>
    <w:p w14:paraId="07D53EB8" w14:textId="26896C15" w:rsidR="0006033F" w:rsidRPr="00522284" w:rsidRDefault="0006033F" w:rsidP="00E13DEA">
      <w:pPr>
        <w:pStyle w:val="ListParagraph"/>
        <w:numPr>
          <w:ilvl w:val="0"/>
          <w:numId w:val="36"/>
        </w:numPr>
        <w:rPr>
          <w:rFonts w:asciiTheme="minorHAnsi" w:eastAsia="MS Mincho" w:hAnsiTheme="minorHAnsi"/>
          <w:color w:val="000000" w:themeColor="text1"/>
        </w:rPr>
      </w:pPr>
      <w:r w:rsidRPr="00522284">
        <w:rPr>
          <w:rFonts w:asciiTheme="minorHAnsi" w:eastAsia="MS Mincho" w:hAnsiTheme="minorHAnsi"/>
          <w:b/>
          <w:bCs/>
          <w:color w:val="000000" w:themeColor="text1"/>
        </w:rPr>
        <w:t xml:space="preserve">Work with the national </w:t>
      </w:r>
      <w:proofErr w:type="spellStart"/>
      <w:r w:rsidRPr="00522284">
        <w:rPr>
          <w:rFonts w:asciiTheme="minorHAnsi" w:eastAsia="MS Mincho" w:hAnsiTheme="minorHAnsi"/>
          <w:b/>
          <w:bCs/>
          <w:color w:val="000000" w:themeColor="text1"/>
        </w:rPr>
        <w:t>ESRPP</w:t>
      </w:r>
      <w:proofErr w:type="spellEnd"/>
      <w:r w:rsidRPr="00522284">
        <w:rPr>
          <w:rFonts w:asciiTheme="minorHAnsi" w:eastAsia="MS Mincho" w:hAnsiTheme="minorHAnsi"/>
          <w:b/>
          <w:bCs/>
          <w:color w:val="000000" w:themeColor="text1"/>
        </w:rPr>
        <w:t xml:space="preserve"> collaborative to recruit regional peer utilities into the program. </w:t>
      </w:r>
      <w:r w:rsidRPr="00522284">
        <w:rPr>
          <w:rFonts w:asciiTheme="minorHAnsi" w:eastAsia="MS Mincho" w:hAnsiTheme="minorHAnsi"/>
          <w:color w:val="000000" w:themeColor="text1"/>
        </w:rPr>
        <w:t xml:space="preserve">Recruiting additional, regional Program Sponsors will enhance the impact of the program on retailer stocking and support greater savings for the Connecticut Utilities </w:t>
      </w:r>
      <w:proofErr w:type="spellStart"/>
      <w:r w:rsidRPr="00522284">
        <w:rPr>
          <w:rFonts w:asciiTheme="minorHAnsi" w:eastAsia="MS Mincho" w:hAnsiTheme="minorHAnsi"/>
          <w:color w:val="000000" w:themeColor="text1"/>
        </w:rPr>
        <w:t>ESRPP</w:t>
      </w:r>
      <w:proofErr w:type="spellEnd"/>
      <w:r w:rsidRPr="00522284">
        <w:rPr>
          <w:rFonts w:asciiTheme="minorHAnsi" w:eastAsia="MS Mincho" w:hAnsiTheme="minorHAnsi"/>
          <w:color w:val="000000" w:themeColor="text1"/>
        </w:rPr>
        <w:t xml:space="preserve"> program.</w:t>
      </w:r>
    </w:p>
    <w:p w14:paraId="1AD3D2D7" w14:textId="19F181B3" w:rsidR="0006033F" w:rsidRPr="00522284" w:rsidRDefault="0006033F" w:rsidP="00E13DEA">
      <w:pPr>
        <w:pStyle w:val="ListParagraph"/>
        <w:numPr>
          <w:ilvl w:val="0"/>
          <w:numId w:val="36"/>
        </w:numPr>
        <w:rPr>
          <w:rFonts w:asciiTheme="minorHAnsi" w:eastAsia="MS Mincho" w:hAnsiTheme="minorHAnsi"/>
          <w:color w:val="000000" w:themeColor="text1"/>
        </w:rPr>
      </w:pPr>
      <w:r w:rsidRPr="00522284">
        <w:rPr>
          <w:rFonts w:asciiTheme="minorHAnsi" w:eastAsia="MS Mincho" w:hAnsiTheme="minorHAnsi"/>
          <w:b/>
          <w:bCs/>
          <w:color w:val="000000" w:themeColor="text1"/>
        </w:rPr>
        <w:t xml:space="preserve">Provide specific directions to national retailers on purchasing and promoting specific products (e.g., marketing strategies and content) and establish relationships with local retailers to ensure national guidance is implemented. </w:t>
      </w:r>
      <w:r w:rsidRPr="00522284">
        <w:rPr>
          <w:rFonts w:asciiTheme="minorHAnsi" w:eastAsia="MS Mincho" w:hAnsiTheme="minorHAnsi"/>
          <w:color w:val="000000" w:themeColor="text1"/>
        </w:rPr>
        <w:t>Retailers need help understanding why customers would be interested in different energy efficient (rebated) products. This will help staff better understand why it is important to stock high-efficiency products and how to actually market these products to customers. Some Program Sponsors have also had success expanding the scope of the program by signing up local retailers in addition to the national retailers.</w:t>
      </w:r>
    </w:p>
    <w:p w14:paraId="2ED6A25C" w14:textId="77777777" w:rsidR="00CB2A48" w:rsidRPr="00522284" w:rsidRDefault="00CB2A48" w:rsidP="00CB2A48">
      <w:pPr>
        <w:rPr>
          <w:rFonts w:asciiTheme="minorHAnsi" w:hAnsiTheme="minorHAnsi" w:cstheme="minorHAnsi"/>
          <w:color w:val="000000" w:themeColor="text1"/>
          <w:sz w:val="22"/>
          <w:szCs w:val="22"/>
        </w:rPr>
      </w:pPr>
    </w:p>
    <w:p w14:paraId="4B4C4C36" w14:textId="77777777" w:rsidR="0006033F" w:rsidRPr="00522284" w:rsidRDefault="0006033F" w:rsidP="00CB2A48">
      <w:pPr>
        <w:rPr>
          <w:rFonts w:asciiTheme="minorHAnsi" w:hAnsiTheme="minorHAnsi" w:cstheme="minorHAnsi"/>
          <w:b/>
          <w:bCs/>
          <w:color w:val="000000" w:themeColor="text1"/>
          <w:sz w:val="22"/>
          <w:szCs w:val="22"/>
        </w:rPr>
      </w:pPr>
      <w:r w:rsidRPr="00522284">
        <w:rPr>
          <w:rFonts w:asciiTheme="minorHAnsi" w:hAnsiTheme="minorHAnsi" w:cstheme="minorHAnsi"/>
          <w:b/>
          <w:bCs/>
          <w:color w:val="000000" w:themeColor="text1"/>
          <w:sz w:val="22"/>
          <w:szCs w:val="22"/>
        </w:rPr>
        <w:t>E-Commerce Findings and Planning Recommendations</w:t>
      </w:r>
    </w:p>
    <w:p w14:paraId="007757A4" w14:textId="77777777" w:rsidR="00CB2A48" w:rsidRPr="00522284" w:rsidRDefault="00CB2A48" w:rsidP="00CB2A48">
      <w:pPr>
        <w:rPr>
          <w:rFonts w:asciiTheme="minorHAnsi" w:hAnsiTheme="minorHAnsi"/>
          <w:color w:val="000000" w:themeColor="text1"/>
        </w:rPr>
      </w:pPr>
    </w:p>
    <w:p w14:paraId="49147FBE" w14:textId="1AF0F900" w:rsidR="0006033F" w:rsidRPr="00522284" w:rsidRDefault="0006033F" w:rsidP="00CB2A48">
      <w:pPr>
        <w:rPr>
          <w:rFonts w:asciiTheme="minorHAnsi" w:hAnsiTheme="minorHAnsi"/>
          <w:color w:val="000000" w:themeColor="text1"/>
        </w:rPr>
      </w:pPr>
      <w:r w:rsidRPr="00522284">
        <w:rPr>
          <w:rFonts w:asciiTheme="minorHAnsi" w:hAnsiTheme="minorHAnsi" w:cstheme="minorHAnsi"/>
          <w:color w:val="000000" w:themeColor="text1"/>
          <w:sz w:val="22"/>
          <w:szCs w:val="22"/>
        </w:rPr>
        <w:t>As more retail sales shift to online venues, utilities are establishing E-commerce (online) platforms as a way meet customers where they shop, educate customers on existing rebate products, and deliver energy savings. Program administrators (</w:t>
      </w:r>
      <w:proofErr w:type="spellStart"/>
      <w:r w:rsidRPr="00522284">
        <w:rPr>
          <w:rFonts w:asciiTheme="minorHAnsi" w:hAnsiTheme="minorHAnsi" w:cstheme="minorHAnsi"/>
          <w:color w:val="000000" w:themeColor="text1"/>
          <w:sz w:val="22"/>
          <w:szCs w:val="22"/>
        </w:rPr>
        <w:t>PAs</w:t>
      </w:r>
      <w:proofErr w:type="spellEnd"/>
      <w:r w:rsidRPr="00522284">
        <w:rPr>
          <w:rFonts w:asciiTheme="minorHAnsi" w:hAnsiTheme="minorHAnsi" w:cstheme="minorHAnsi"/>
          <w:color w:val="000000" w:themeColor="text1"/>
          <w:sz w:val="22"/>
          <w:szCs w:val="22"/>
        </w:rPr>
        <w:t>) need to determine the specific goal of the platform – whether it will be a channel to deliver rebated products to customers or an educational platform to help customers discover energy efficient products and their features, or both. The design of the platform should match the selected objective. For example, if educating customers is the priority, the platform should be designed to share information about long-term cost and energy savings.</w:t>
      </w:r>
    </w:p>
    <w:p w14:paraId="298D246E" w14:textId="77777777" w:rsidR="00E13DEA" w:rsidRPr="00522284" w:rsidRDefault="00E13DEA" w:rsidP="00CB2A48">
      <w:pPr>
        <w:rPr>
          <w:rFonts w:asciiTheme="minorHAnsi" w:hAnsiTheme="minorHAnsi" w:cstheme="minorHAnsi"/>
          <w:color w:val="000000" w:themeColor="text1"/>
          <w:sz w:val="22"/>
          <w:szCs w:val="22"/>
        </w:rPr>
      </w:pPr>
    </w:p>
    <w:p w14:paraId="32758AD8" w14:textId="26BB68FA" w:rsidR="0006033F" w:rsidRPr="00522284" w:rsidRDefault="0006033F" w:rsidP="00CB2A48">
      <w:pPr>
        <w:rPr>
          <w:rFonts w:asciiTheme="minorHAnsi" w:hAnsiTheme="minorHAnsi"/>
          <w:color w:val="000000" w:themeColor="text1"/>
        </w:rPr>
      </w:pPr>
      <w:r w:rsidRPr="00522284">
        <w:rPr>
          <w:rFonts w:asciiTheme="minorHAnsi" w:hAnsiTheme="minorHAnsi" w:cstheme="minorHAnsi"/>
          <w:color w:val="000000" w:themeColor="text1"/>
          <w:sz w:val="22"/>
          <w:szCs w:val="22"/>
        </w:rPr>
        <w:t>Utilities’ E-commerce platforms feature both rebated and non-rebated products, with some including non-energy related products as well. Literature review indicates that consumers “broader online digital experiences are continually refining and resetting” their expectations, and product design should enable an “effortless customer experience.”</w:t>
      </w:r>
      <w:r w:rsidRPr="00522284">
        <w:rPr>
          <w:rStyle w:val="FootnoteReference"/>
          <w:rFonts w:asciiTheme="minorHAnsi" w:hAnsiTheme="minorHAnsi" w:cstheme="minorHAnsi"/>
          <w:color w:val="000000" w:themeColor="text1"/>
          <w:sz w:val="22"/>
          <w:szCs w:val="22"/>
        </w:rPr>
        <w:footnoteReference w:id="11"/>
      </w:r>
      <w:r w:rsidRPr="00522284">
        <w:rPr>
          <w:rFonts w:asciiTheme="minorHAnsi" w:hAnsiTheme="minorHAnsi" w:cstheme="minorHAnsi"/>
          <w:color w:val="000000" w:themeColor="text1"/>
          <w:sz w:val="22"/>
          <w:szCs w:val="22"/>
        </w:rPr>
        <w:t xml:space="preserve"> Therefore, including as many product categories as possible, as well as product information on both rebated and non-rebated efficient products offers a better, more integrated customer experience. </w:t>
      </w:r>
      <w:r w:rsidR="00811407" w:rsidRPr="00522284">
        <w:rPr>
          <w:rFonts w:asciiTheme="minorHAnsi" w:hAnsiTheme="minorHAnsi" w:cstheme="minorHAnsi"/>
          <w:color w:val="000000" w:themeColor="text1"/>
          <w:sz w:val="22"/>
          <w:szCs w:val="22"/>
        </w:rPr>
        <w:t xml:space="preserve">The study’s </w:t>
      </w:r>
      <w:r w:rsidRPr="00522284">
        <w:rPr>
          <w:rFonts w:asciiTheme="minorHAnsi" w:hAnsiTheme="minorHAnsi" w:cstheme="minorHAnsi"/>
          <w:color w:val="000000" w:themeColor="text1"/>
          <w:sz w:val="22"/>
          <w:szCs w:val="22"/>
        </w:rPr>
        <w:t>high-level findings from the evaluation tasks and conclusions from the engineering review of the E-commerce measures result in the following recommendations.</w:t>
      </w:r>
    </w:p>
    <w:p w14:paraId="625C4CBE" w14:textId="2E2E0286" w:rsidR="0006033F" w:rsidRPr="00522284" w:rsidRDefault="0006033F" w:rsidP="00E13DEA">
      <w:pPr>
        <w:pStyle w:val="ListParagraph"/>
        <w:numPr>
          <w:ilvl w:val="0"/>
          <w:numId w:val="37"/>
        </w:numPr>
        <w:rPr>
          <w:rFonts w:asciiTheme="minorHAnsi" w:hAnsiTheme="minorHAnsi"/>
          <w:color w:val="000000" w:themeColor="text1"/>
        </w:rPr>
      </w:pPr>
      <w:r w:rsidRPr="00522284">
        <w:rPr>
          <w:rFonts w:asciiTheme="minorHAnsi" w:hAnsiTheme="minorHAnsi"/>
          <w:b/>
          <w:bCs/>
          <w:color w:val="000000" w:themeColor="text1"/>
        </w:rPr>
        <w:t xml:space="preserve">Continue to review the design and user experience of E-commerce platforms. </w:t>
      </w:r>
      <w:r w:rsidRPr="00522284">
        <w:rPr>
          <w:rFonts w:asciiTheme="minorHAnsi" w:eastAsia="MS Mincho" w:hAnsiTheme="minorHAnsi"/>
          <w:color w:val="000000" w:themeColor="text1"/>
        </w:rPr>
        <w:t xml:space="preserve">The Connecticut Utilities have made recent updates to their E-commerce platforms including additional products and product information that enhances the customer experience. The Connecticut </w:t>
      </w:r>
      <w:proofErr w:type="gramStart"/>
      <w:r w:rsidRPr="00522284">
        <w:rPr>
          <w:rFonts w:asciiTheme="minorHAnsi" w:eastAsia="MS Mincho" w:hAnsiTheme="minorHAnsi"/>
          <w:color w:val="000000" w:themeColor="text1"/>
        </w:rPr>
        <w:t>Utilities’</w:t>
      </w:r>
      <w:proofErr w:type="gramEnd"/>
      <w:r w:rsidRPr="00522284">
        <w:rPr>
          <w:rFonts w:asciiTheme="minorHAnsi" w:eastAsia="MS Mincho" w:hAnsiTheme="minorHAnsi"/>
          <w:color w:val="000000" w:themeColor="text1"/>
        </w:rPr>
        <w:t xml:space="preserve"> should continue </w:t>
      </w:r>
      <w:r w:rsidRPr="00522284">
        <w:rPr>
          <w:rFonts w:asciiTheme="minorHAnsi" w:hAnsiTheme="minorHAnsi"/>
          <w:color w:val="000000" w:themeColor="text1"/>
        </w:rPr>
        <w:t>to use non-utility E-commerce platforms that customers are familiar with as a benchmark for platform design.</w:t>
      </w:r>
    </w:p>
    <w:p w14:paraId="09F911C8" w14:textId="4A4C4BF9" w:rsidR="0006033F" w:rsidRPr="00522284" w:rsidRDefault="0006033F" w:rsidP="00E13DEA">
      <w:pPr>
        <w:pStyle w:val="ListParagraph"/>
        <w:numPr>
          <w:ilvl w:val="0"/>
          <w:numId w:val="37"/>
        </w:numPr>
        <w:rPr>
          <w:rFonts w:asciiTheme="minorHAnsi" w:hAnsiTheme="minorHAnsi"/>
          <w:color w:val="000000" w:themeColor="text1"/>
        </w:rPr>
      </w:pPr>
      <w:r w:rsidRPr="00522284">
        <w:rPr>
          <w:rFonts w:asciiTheme="minorHAnsi" w:hAnsiTheme="minorHAnsi"/>
          <w:b/>
          <w:bCs/>
          <w:color w:val="000000" w:themeColor="text1"/>
        </w:rPr>
        <w:t xml:space="preserve">Add educational information to help customers understand the benefits of buying efficient products. </w:t>
      </w:r>
      <w:r w:rsidRPr="00522284">
        <w:rPr>
          <w:rFonts w:asciiTheme="minorHAnsi" w:hAnsiTheme="minorHAnsi"/>
          <w:color w:val="000000" w:themeColor="text1"/>
        </w:rPr>
        <w:t>Eversource recently updated their site to include educational information, but the UI platform focuses on products and information about other energy efficiency programs. The more robust utility</w:t>
      </w:r>
      <w:r w:rsidRPr="00522284">
        <w:rPr>
          <w:rFonts w:asciiTheme="minorHAnsi" w:hAnsiTheme="minorHAnsi"/>
          <w:b/>
          <w:bCs/>
          <w:color w:val="000000" w:themeColor="text1"/>
        </w:rPr>
        <w:t xml:space="preserve"> </w:t>
      </w:r>
      <w:r w:rsidRPr="00522284">
        <w:rPr>
          <w:rFonts w:asciiTheme="minorHAnsi" w:hAnsiTheme="minorHAnsi"/>
          <w:color w:val="000000" w:themeColor="text1"/>
        </w:rPr>
        <w:t>E-commerce sites clearly show users which products receive incentives, specific information on the efficiency of both rebated and non-rebated products, buyers guide information, and customer ratings and reviews to give products more credibility.</w:t>
      </w:r>
    </w:p>
    <w:p w14:paraId="332BE9B1" w14:textId="0B40EC64" w:rsidR="0006033F" w:rsidRPr="00522284" w:rsidRDefault="0006033F" w:rsidP="00E13DEA">
      <w:pPr>
        <w:pStyle w:val="ListParagraph"/>
        <w:numPr>
          <w:ilvl w:val="0"/>
          <w:numId w:val="37"/>
        </w:numPr>
        <w:rPr>
          <w:rFonts w:asciiTheme="minorHAnsi" w:hAnsiTheme="minorHAnsi"/>
          <w:color w:val="000000" w:themeColor="text1"/>
        </w:rPr>
      </w:pPr>
      <w:r w:rsidRPr="00522284">
        <w:rPr>
          <w:rFonts w:asciiTheme="minorHAnsi" w:eastAsia="MS Mincho" w:hAnsiTheme="minorHAnsi"/>
          <w:b/>
          <w:bCs/>
          <w:color w:val="000000" w:themeColor="text1"/>
        </w:rPr>
        <w:t xml:space="preserve">Track Wi-Fi and Smart (learning) thermostat purchases separately, as well as Tier I and Tier II purchases separately (if not doing so already). </w:t>
      </w:r>
      <w:r w:rsidRPr="00522284">
        <w:rPr>
          <w:rFonts w:asciiTheme="minorHAnsi" w:eastAsia="MS Mincho" w:hAnsiTheme="minorHAnsi"/>
          <w:color w:val="000000" w:themeColor="text1"/>
        </w:rPr>
        <w:t xml:space="preserve">Results from </w:t>
      </w:r>
      <w:proofErr w:type="gramStart"/>
      <w:r w:rsidR="00811407" w:rsidRPr="00522284">
        <w:rPr>
          <w:rFonts w:asciiTheme="minorHAnsi" w:eastAsia="MS Mincho" w:hAnsiTheme="minorHAnsi"/>
          <w:color w:val="000000" w:themeColor="text1"/>
        </w:rPr>
        <w:t>The</w:t>
      </w:r>
      <w:proofErr w:type="gramEnd"/>
      <w:r w:rsidR="00811407" w:rsidRPr="00522284">
        <w:rPr>
          <w:rFonts w:asciiTheme="minorHAnsi" w:eastAsia="MS Mincho" w:hAnsiTheme="minorHAnsi"/>
          <w:color w:val="000000" w:themeColor="text1"/>
        </w:rPr>
        <w:t xml:space="preserve"> study’s </w:t>
      </w:r>
      <w:r w:rsidRPr="00522284">
        <w:rPr>
          <w:rFonts w:asciiTheme="minorHAnsi" w:eastAsia="MS Mincho" w:hAnsiTheme="minorHAnsi"/>
          <w:color w:val="000000" w:themeColor="text1"/>
        </w:rPr>
        <w:t>engineering review of E-commerce impact parameters indicate the amount of potential energy saved is different for these specific products. This level of product tracking will allow for more specific savings claims which may result in higher overall savings depending on the distribution of sales.</w:t>
      </w:r>
    </w:p>
    <w:p w14:paraId="36B10271" w14:textId="68978D70" w:rsidR="0006033F" w:rsidRPr="00522284" w:rsidRDefault="0006033F" w:rsidP="00E13DEA">
      <w:pPr>
        <w:pStyle w:val="ListParagraph"/>
        <w:numPr>
          <w:ilvl w:val="0"/>
          <w:numId w:val="37"/>
        </w:numPr>
        <w:rPr>
          <w:rFonts w:asciiTheme="minorHAnsi" w:hAnsiTheme="minorHAnsi"/>
          <w:color w:val="000000" w:themeColor="text1"/>
        </w:rPr>
      </w:pPr>
      <w:r w:rsidRPr="00522284">
        <w:rPr>
          <w:rFonts w:asciiTheme="minorHAnsi" w:hAnsiTheme="minorHAnsi"/>
          <w:b/>
          <w:bCs/>
          <w:color w:val="000000" w:themeColor="text1"/>
        </w:rPr>
        <w:t xml:space="preserve">Leverage direct email for effective marketing outreach. </w:t>
      </w:r>
      <w:r w:rsidRPr="00522284">
        <w:rPr>
          <w:rFonts w:asciiTheme="minorHAnsi" w:hAnsiTheme="minorHAnsi"/>
          <w:color w:val="000000" w:themeColor="text1"/>
        </w:rPr>
        <w:t>Peer utilities noted this was their primary and most successful marketing channel to drive traffic to their sites. The Connecticut Utilities should put in place a direct marketing campaign (if they are not doing so already).</w:t>
      </w:r>
    </w:p>
    <w:p w14:paraId="3FB78C68" w14:textId="00E2A9C9" w:rsidR="0006033F" w:rsidRPr="00522284" w:rsidRDefault="00E13DEA" w:rsidP="00E13DEA">
      <w:pPr>
        <w:pStyle w:val="ListParagraph"/>
        <w:numPr>
          <w:ilvl w:val="0"/>
          <w:numId w:val="37"/>
        </w:numPr>
        <w:rPr>
          <w:rFonts w:asciiTheme="minorHAnsi" w:hAnsiTheme="minorHAnsi"/>
          <w:color w:val="000000" w:themeColor="text1"/>
        </w:rPr>
      </w:pPr>
      <w:r w:rsidRPr="00522284">
        <w:rPr>
          <w:rFonts w:asciiTheme="minorHAnsi" w:hAnsiTheme="minorHAnsi"/>
          <w:b/>
          <w:bCs/>
          <w:color w:val="000000" w:themeColor="text1"/>
        </w:rPr>
        <w:t>C</w:t>
      </w:r>
      <w:r w:rsidR="0006033F" w:rsidRPr="00522284">
        <w:rPr>
          <w:rFonts w:asciiTheme="minorHAnsi" w:hAnsiTheme="minorHAnsi"/>
          <w:b/>
          <w:bCs/>
          <w:color w:val="000000" w:themeColor="text1"/>
        </w:rPr>
        <w:t xml:space="preserve">ontinue to </w:t>
      </w:r>
      <w:r w:rsidR="0006033F" w:rsidRPr="00522284">
        <w:rPr>
          <w:rFonts w:asciiTheme="minorHAnsi" w:eastAsia="MS Mincho" w:hAnsiTheme="minorHAnsi"/>
          <w:b/>
          <w:bCs/>
          <w:color w:val="000000" w:themeColor="text1"/>
        </w:rPr>
        <w:t xml:space="preserve">increase the number of product categories available on E-commerce platforms. </w:t>
      </w:r>
      <w:r w:rsidR="0006033F" w:rsidRPr="00522284">
        <w:rPr>
          <w:rFonts w:asciiTheme="minorHAnsi" w:eastAsia="MS Mincho" w:hAnsiTheme="minorHAnsi"/>
          <w:color w:val="000000" w:themeColor="text1"/>
        </w:rPr>
        <w:t>Any products that have existing prescriptive rebates that can be sold through the E-commerce platform should be included. Further, non-rebated efficient products should also be featured</w:t>
      </w:r>
      <w:r w:rsidR="0006033F" w:rsidRPr="00522284">
        <w:rPr>
          <w:rFonts w:asciiTheme="minorHAnsi" w:eastAsia="MS Mincho" w:hAnsiTheme="minorHAnsi"/>
          <w:i/>
          <w:iCs/>
          <w:color w:val="000000" w:themeColor="text1"/>
        </w:rPr>
        <w:t>.</w:t>
      </w:r>
      <w:r w:rsidR="0006033F" w:rsidRPr="00522284">
        <w:rPr>
          <w:rFonts w:asciiTheme="minorHAnsi" w:eastAsia="MS Mincho" w:hAnsiTheme="minorHAnsi"/>
          <w:color w:val="000000" w:themeColor="text1"/>
        </w:rPr>
        <w:t xml:space="preserve"> Eversource recently expanded their products to include appliances.</w:t>
      </w:r>
    </w:p>
    <w:p w14:paraId="329D8559" w14:textId="1041B550" w:rsidR="00622158" w:rsidRDefault="00622158" w:rsidP="00C901AA"/>
    <w:p w14:paraId="63F6ABC7" w14:textId="0649C291" w:rsidR="000F11CA" w:rsidRDefault="000F11CA" w:rsidP="00C901AA"/>
    <w:p w14:paraId="34B01A52" w14:textId="62EE7D46" w:rsidR="00777E96" w:rsidRDefault="00777E96" w:rsidP="00C901AA"/>
    <w:p w14:paraId="0D3665E2" w14:textId="77777777" w:rsidR="006E191D" w:rsidRDefault="006E191D" w:rsidP="006E191D">
      <w:pPr>
        <w:pStyle w:val="Heading2"/>
        <w:rPr>
          <w:b/>
          <w:bCs/>
        </w:rPr>
      </w:pPr>
      <w:bookmarkStart w:id="69" w:name="_R2027_–_Heat"/>
      <w:bookmarkEnd w:id="69"/>
    </w:p>
    <w:p w14:paraId="7302AB29" w14:textId="15A888FD" w:rsidR="000F11CA" w:rsidRDefault="000F11CA" w:rsidP="000F11CA"/>
    <w:sectPr w:rsidR="000F11CA" w:rsidSect="0050192E">
      <w:headerReference w:type="default" r:id="rId12"/>
      <w:footerReference w:type="default" r:id="rId13"/>
      <w:headerReference w:type="first" r:id="rId14"/>
      <w:footerReference w:type="first" r:id="rId15"/>
      <w:pgSz w:w="12240" w:h="15840"/>
      <w:pgMar w:top="1440" w:right="1440" w:bottom="1440" w:left="1440" w:header="719" w:footer="469"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F137F" w14:textId="77777777" w:rsidR="008E0D3E" w:rsidRDefault="008E0D3E" w:rsidP="009D7014">
      <w:r>
        <w:separator/>
      </w:r>
    </w:p>
  </w:endnote>
  <w:endnote w:type="continuationSeparator" w:id="0">
    <w:p w14:paraId="0F544BB6" w14:textId="77777777" w:rsidR="008E0D3E" w:rsidRDefault="008E0D3E" w:rsidP="009D70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ook Antiqua">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i/>
        <w:iCs/>
        <w:sz w:val="18"/>
        <w:szCs w:val="18"/>
      </w:rPr>
      <w:id w:val="2075086421"/>
      <w:docPartObj>
        <w:docPartGallery w:val="Page Numbers (Bottom of Page)"/>
        <w:docPartUnique/>
      </w:docPartObj>
    </w:sdtPr>
    <w:sdtEndPr>
      <w:rPr>
        <w:noProof/>
      </w:rPr>
    </w:sdtEndPr>
    <w:sdtContent>
      <w:p w14:paraId="5DAA3260" w14:textId="6B200D91" w:rsidR="00F76448" w:rsidRPr="00086F35" w:rsidRDefault="00F76448" w:rsidP="00C226EE">
        <w:pPr>
          <w:pStyle w:val="Footer"/>
          <w:rPr>
            <w:i/>
            <w:iCs/>
            <w:sz w:val="18"/>
            <w:szCs w:val="18"/>
          </w:rPr>
        </w:pPr>
        <w:r w:rsidRPr="00086F35">
          <w:rPr>
            <w:i/>
            <w:iCs/>
            <w:sz w:val="18"/>
            <w:szCs w:val="18"/>
          </w:rPr>
          <w:t>Annual Report on 202</w:t>
        </w:r>
        <w:r w:rsidR="00086F35" w:rsidRPr="00086F35">
          <w:rPr>
            <w:i/>
            <w:iCs/>
            <w:sz w:val="18"/>
            <w:szCs w:val="18"/>
          </w:rPr>
          <w:t>1</w:t>
        </w:r>
        <w:r w:rsidRPr="00086F35">
          <w:rPr>
            <w:i/>
            <w:iCs/>
            <w:sz w:val="18"/>
            <w:szCs w:val="18"/>
          </w:rPr>
          <w:t xml:space="preserve"> EEB Evaluation Studies    </w:t>
        </w:r>
        <w:r w:rsidR="00086F35">
          <w:rPr>
            <w:i/>
            <w:iCs/>
            <w:sz w:val="18"/>
            <w:szCs w:val="18"/>
          </w:rPr>
          <w:t xml:space="preserve">   </w:t>
        </w:r>
        <w:r w:rsidRPr="00086F35">
          <w:rPr>
            <w:i/>
            <w:iCs/>
            <w:sz w:val="18"/>
            <w:szCs w:val="18"/>
          </w:rPr>
          <w:t>Evaluation Administrat</w:t>
        </w:r>
        <w:r w:rsidR="00086F35" w:rsidRPr="00086F35">
          <w:rPr>
            <w:i/>
            <w:iCs/>
            <w:sz w:val="18"/>
            <w:szCs w:val="18"/>
          </w:rPr>
          <w:t>ors on behalf of the EEB Evaluation Committee</w:t>
        </w:r>
        <w:r w:rsidRPr="00086F35">
          <w:rPr>
            <w:i/>
            <w:iCs/>
            <w:sz w:val="18"/>
            <w:szCs w:val="18"/>
          </w:rPr>
          <w:t xml:space="preserve">         </w:t>
        </w:r>
        <w:r w:rsidRPr="00086F35">
          <w:rPr>
            <w:i/>
            <w:iCs/>
            <w:sz w:val="18"/>
            <w:szCs w:val="18"/>
          </w:rPr>
          <w:fldChar w:fldCharType="begin"/>
        </w:r>
        <w:r w:rsidRPr="00086F35">
          <w:rPr>
            <w:i/>
            <w:iCs/>
            <w:sz w:val="18"/>
            <w:szCs w:val="18"/>
          </w:rPr>
          <w:instrText xml:space="preserve"> PAGE   \* MERGEFORMAT </w:instrText>
        </w:r>
        <w:r w:rsidRPr="00086F35">
          <w:rPr>
            <w:i/>
            <w:iCs/>
            <w:sz w:val="18"/>
            <w:szCs w:val="18"/>
          </w:rPr>
          <w:fldChar w:fldCharType="separate"/>
        </w:r>
        <w:r w:rsidRPr="00086F35">
          <w:rPr>
            <w:i/>
            <w:iCs/>
            <w:noProof/>
            <w:sz w:val="18"/>
            <w:szCs w:val="18"/>
          </w:rPr>
          <w:t>iv</w:t>
        </w:r>
        <w:r w:rsidRPr="00086F35">
          <w:rPr>
            <w:i/>
            <w:iCs/>
            <w:noProof/>
            <w:sz w:val="18"/>
            <w:szCs w:val="18"/>
          </w:rPr>
          <w:fldChar w:fldCharType="end"/>
        </w:r>
        <w:r w:rsidRPr="00086F35">
          <w:rPr>
            <w:i/>
            <w:iCs/>
            <w:sz w:val="18"/>
            <w:szCs w:val="18"/>
          </w:rPr>
          <w:t xml:space="preserve">       </w:t>
        </w:r>
      </w:p>
    </w:sdtContent>
  </w:sdt>
  <w:p w14:paraId="655B7626" w14:textId="77777777" w:rsidR="00F76448" w:rsidRPr="00E963CB" w:rsidRDefault="00F76448" w:rsidP="00C226EE">
    <w:pPr>
      <w:pStyle w:val="Footer"/>
      <w:tabs>
        <w:tab w:val="left" w:pos="1705"/>
      </w:tabs>
      <w:rPr>
        <w:b/>
      </w:rPr>
    </w:pPr>
    <w:r>
      <w:rPr>
        <w:b/>
      </w:rPr>
      <w:tab/>
    </w:r>
    <w:r>
      <w:rPr>
        <w:b/>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EE99C" w14:textId="42604A23" w:rsidR="00F76448" w:rsidRPr="003A060F" w:rsidRDefault="008E0D3E">
    <w:pPr>
      <w:pStyle w:val="Footer"/>
      <w:pBdr>
        <w:top w:val="single" w:sz="4" w:space="1" w:color="D9D9D9" w:themeColor="background1" w:themeShade="D9"/>
      </w:pBdr>
      <w:rPr>
        <w:b/>
        <w:bCs/>
        <w:i/>
        <w:iCs/>
        <w:sz w:val="18"/>
        <w:szCs w:val="18"/>
      </w:rPr>
    </w:pPr>
    <w:sdt>
      <w:sdtPr>
        <w:rPr>
          <w:i/>
          <w:iCs/>
          <w:sz w:val="18"/>
          <w:szCs w:val="18"/>
        </w:rPr>
        <w:id w:val="-9216973"/>
        <w:docPartObj>
          <w:docPartGallery w:val="Page Numbers (Bottom of Page)"/>
          <w:docPartUnique/>
        </w:docPartObj>
      </w:sdtPr>
      <w:sdtEndPr>
        <w:rPr>
          <w:color w:val="7F7F7F" w:themeColor="background1" w:themeShade="7F"/>
          <w:spacing w:val="60"/>
        </w:rPr>
      </w:sdtEndPr>
      <w:sdtContent>
        <w:r w:rsidR="00F76448" w:rsidRPr="003A060F">
          <w:rPr>
            <w:i/>
            <w:iCs/>
            <w:sz w:val="18"/>
            <w:szCs w:val="18"/>
          </w:rPr>
          <w:fldChar w:fldCharType="begin"/>
        </w:r>
        <w:r w:rsidR="00F76448" w:rsidRPr="003A060F">
          <w:rPr>
            <w:i/>
            <w:iCs/>
            <w:sz w:val="18"/>
            <w:szCs w:val="18"/>
          </w:rPr>
          <w:instrText xml:space="preserve"> PAGE   \* MERGEFORMAT </w:instrText>
        </w:r>
        <w:r w:rsidR="00F76448" w:rsidRPr="003A060F">
          <w:rPr>
            <w:i/>
            <w:iCs/>
            <w:sz w:val="18"/>
            <w:szCs w:val="18"/>
          </w:rPr>
          <w:fldChar w:fldCharType="separate"/>
        </w:r>
        <w:r w:rsidR="00F76448" w:rsidRPr="003A060F">
          <w:rPr>
            <w:b/>
            <w:bCs/>
            <w:i/>
            <w:iCs/>
            <w:noProof/>
            <w:sz w:val="18"/>
            <w:szCs w:val="18"/>
          </w:rPr>
          <w:t>2</w:t>
        </w:r>
        <w:r w:rsidR="00F76448" w:rsidRPr="003A060F">
          <w:rPr>
            <w:b/>
            <w:bCs/>
            <w:i/>
            <w:iCs/>
            <w:noProof/>
            <w:sz w:val="18"/>
            <w:szCs w:val="18"/>
          </w:rPr>
          <w:fldChar w:fldCharType="end"/>
        </w:r>
        <w:r w:rsidR="00F76448" w:rsidRPr="003A060F">
          <w:rPr>
            <w:b/>
            <w:bCs/>
            <w:i/>
            <w:iCs/>
            <w:sz w:val="18"/>
            <w:szCs w:val="18"/>
          </w:rPr>
          <w:t xml:space="preserve"> | </w:t>
        </w:r>
        <w:r w:rsidR="00F76448" w:rsidRPr="003A060F">
          <w:rPr>
            <w:i/>
            <w:iCs/>
            <w:color w:val="7F7F7F" w:themeColor="background1" w:themeShade="7F"/>
            <w:spacing w:val="60"/>
            <w:sz w:val="18"/>
            <w:szCs w:val="18"/>
          </w:rPr>
          <w:t>Page</w:t>
        </w:r>
      </w:sdtContent>
    </w:sdt>
    <w:r w:rsidR="003A060F" w:rsidRPr="003A060F">
      <w:rPr>
        <w:i/>
        <w:iCs/>
        <w:color w:val="7F7F7F" w:themeColor="background1" w:themeShade="7F"/>
        <w:spacing w:val="60"/>
        <w:sz w:val="18"/>
        <w:szCs w:val="18"/>
      </w:rPr>
      <w:t xml:space="preserve">  </w:t>
    </w:r>
    <w:r w:rsidR="00F76448" w:rsidRPr="003A060F">
      <w:rPr>
        <w:i/>
        <w:iCs/>
        <w:sz w:val="18"/>
        <w:szCs w:val="18"/>
      </w:rPr>
      <w:t>Annual Report on 202</w:t>
    </w:r>
    <w:r w:rsidR="003A060F" w:rsidRPr="003A060F">
      <w:rPr>
        <w:i/>
        <w:iCs/>
        <w:sz w:val="18"/>
        <w:szCs w:val="18"/>
      </w:rPr>
      <w:t>1</w:t>
    </w:r>
    <w:r w:rsidR="00F76448" w:rsidRPr="003A060F">
      <w:rPr>
        <w:i/>
        <w:iCs/>
        <w:sz w:val="18"/>
        <w:szCs w:val="18"/>
      </w:rPr>
      <w:t xml:space="preserve"> EEB Evaluation Studies             </w:t>
    </w:r>
    <w:r w:rsidR="003A060F" w:rsidRPr="003A060F">
      <w:rPr>
        <w:i/>
        <w:iCs/>
        <w:sz w:val="18"/>
        <w:szCs w:val="18"/>
      </w:rPr>
      <w:t xml:space="preserve"> </w:t>
    </w:r>
    <w:r w:rsidR="00F76448" w:rsidRPr="003A060F">
      <w:rPr>
        <w:i/>
        <w:iCs/>
        <w:sz w:val="18"/>
        <w:szCs w:val="18"/>
      </w:rPr>
      <w:t>Evaluation Administrat</w:t>
    </w:r>
    <w:r w:rsidR="003A060F" w:rsidRPr="003A060F">
      <w:rPr>
        <w:i/>
        <w:iCs/>
        <w:sz w:val="18"/>
        <w:szCs w:val="18"/>
      </w:rPr>
      <w:t>ors for EEB Evaluation Committee</w:t>
    </w:r>
    <w:r w:rsidR="00F76448" w:rsidRPr="003A060F">
      <w:rPr>
        <w:i/>
        <w:iCs/>
        <w:sz w:val="18"/>
        <w:szCs w:val="18"/>
      </w:rPr>
      <w:t xml:space="preserve">         </w:t>
    </w:r>
  </w:p>
  <w:p w14:paraId="50606BCF" w14:textId="731364CC" w:rsidR="00F76448" w:rsidRPr="009D7014" w:rsidRDefault="00F76448" w:rsidP="009D70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0235835"/>
      <w:docPartObj>
        <w:docPartGallery w:val="Page Numbers (Bottom of Page)"/>
        <w:docPartUnique/>
      </w:docPartObj>
    </w:sdtPr>
    <w:sdtEndPr>
      <w:rPr>
        <w:color w:val="7F7F7F" w:themeColor="background1" w:themeShade="7F"/>
        <w:spacing w:val="60"/>
        <w:sz w:val="18"/>
        <w:szCs w:val="18"/>
      </w:rPr>
    </w:sdtEndPr>
    <w:sdtContent>
      <w:p w14:paraId="3DD74841" w14:textId="1DBCB7BA" w:rsidR="003A24D5" w:rsidRPr="00C72560" w:rsidRDefault="003A24D5">
        <w:pPr>
          <w:pStyle w:val="Footer"/>
          <w:pBdr>
            <w:top w:val="single" w:sz="4" w:space="1" w:color="D9D9D9" w:themeColor="background1" w:themeShade="D9"/>
          </w:pBdr>
          <w:rPr>
            <w:b/>
            <w:bCs/>
            <w:sz w:val="18"/>
            <w:szCs w:val="18"/>
          </w:rPr>
        </w:pPr>
        <w:r w:rsidRPr="00C72560">
          <w:rPr>
            <w:sz w:val="18"/>
            <w:szCs w:val="18"/>
          </w:rPr>
          <w:fldChar w:fldCharType="begin"/>
        </w:r>
        <w:r w:rsidRPr="00C72560">
          <w:rPr>
            <w:sz w:val="18"/>
            <w:szCs w:val="18"/>
          </w:rPr>
          <w:instrText xml:space="preserve"> PAGE   \* MERGEFORMAT </w:instrText>
        </w:r>
        <w:r w:rsidRPr="00C72560">
          <w:rPr>
            <w:sz w:val="18"/>
            <w:szCs w:val="18"/>
          </w:rPr>
          <w:fldChar w:fldCharType="separate"/>
        </w:r>
        <w:r w:rsidRPr="00C72560">
          <w:rPr>
            <w:b/>
            <w:bCs/>
            <w:noProof/>
            <w:sz w:val="18"/>
            <w:szCs w:val="18"/>
          </w:rPr>
          <w:t>2</w:t>
        </w:r>
        <w:r w:rsidRPr="00C72560">
          <w:rPr>
            <w:b/>
            <w:bCs/>
            <w:noProof/>
            <w:sz w:val="18"/>
            <w:szCs w:val="18"/>
          </w:rPr>
          <w:fldChar w:fldCharType="end"/>
        </w:r>
        <w:r w:rsidRPr="00C72560">
          <w:rPr>
            <w:b/>
            <w:bCs/>
            <w:sz w:val="18"/>
            <w:szCs w:val="18"/>
          </w:rPr>
          <w:t xml:space="preserve"> | </w:t>
        </w:r>
        <w:proofErr w:type="gramStart"/>
        <w:r w:rsidRPr="00C72560">
          <w:rPr>
            <w:color w:val="7F7F7F" w:themeColor="background1" w:themeShade="7F"/>
            <w:spacing w:val="60"/>
            <w:sz w:val="18"/>
            <w:szCs w:val="18"/>
          </w:rPr>
          <w:t xml:space="preserve">Page  </w:t>
        </w:r>
        <w:r w:rsidRPr="00C72560">
          <w:rPr>
            <w:i/>
            <w:iCs/>
            <w:sz w:val="18"/>
            <w:szCs w:val="18"/>
          </w:rPr>
          <w:t>Annual</w:t>
        </w:r>
        <w:proofErr w:type="gramEnd"/>
        <w:r w:rsidRPr="00C72560">
          <w:rPr>
            <w:i/>
            <w:iCs/>
            <w:sz w:val="18"/>
            <w:szCs w:val="18"/>
          </w:rPr>
          <w:t xml:space="preserve"> Report on 2021 EEB Evaluation Studies              Evaluation Administrators for EEB Evaluation Committee</w:t>
        </w:r>
      </w:p>
    </w:sdtContent>
  </w:sdt>
  <w:p w14:paraId="635AED07" w14:textId="2755B768" w:rsidR="006E191D" w:rsidRDefault="006E191D" w:rsidP="00921727">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0B532" w14:textId="77777777" w:rsidR="006E191D" w:rsidRPr="004F1EBF" w:rsidRDefault="006E191D" w:rsidP="00687085">
    <w:pPr>
      <w:pStyle w:val="Footer"/>
      <w:framePr w:wrap="around" w:vAnchor="text" w:hAnchor="page" w:x="10861" w:y="-80"/>
      <w:spacing w:after="360"/>
      <w:rPr>
        <w:rStyle w:val="PageNumber"/>
        <w:color w:val="0F673B"/>
        <w:szCs w:val="20"/>
      </w:rPr>
    </w:pPr>
    <w:r w:rsidRPr="004F1EBF">
      <w:rPr>
        <w:rStyle w:val="PageNumber"/>
        <w:color w:val="0F673B"/>
        <w:szCs w:val="20"/>
      </w:rPr>
      <w:fldChar w:fldCharType="begin"/>
    </w:r>
    <w:r w:rsidRPr="004F1EBF">
      <w:rPr>
        <w:rStyle w:val="PageNumber"/>
        <w:color w:val="0F673B"/>
        <w:szCs w:val="20"/>
      </w:rPr>
      <w:instrText xml:space="preserve">PAGE  </w:instrText>
    </w:r>
    <w:r w:rsidRPr="004F1EBF">
      <w:rPr>
        <w:rStyle w:val="PageNumber"/>
        <w:color w:val="0F673B"/>
        <w:szCs w:val="20"/>
      </w:rPr>
      <w:fldChar w:fldCharType="separate"/>
    </w:r>
    <w:r>
      <w:rPr>
        <w:rStyle w:val="PageNumber"/>
        <w:noProof/>
        <w:color w:val="0F673B"/>
        <w:szCs w:val="20"/>
      </w:rPr>
      <w:t>2</w:t>
    </w:r>
    <w:r w:rsidRPr="004F1EBF">
      <w:rPr>
        <w:rStyle w:val="PageNumber"/>
        <w:color w:val="0F673B"/>
        <w:szCs w:val="20"/>
      </w:rPr>
      <w:fldChar w:fldCharType="end"/>
    </w:r>
  </w:p>
  <w:p w14:paraId="051430C2" w14:textId="77777777" w:rsidR="006E191D" w:rsidRDefault="006E191D">
    <w:pPr>
      <w:pStyle w:val="Footer"/>
      <w:jc w:val="right"/>
    </w:pPr>
    <w:r>
      <w:rPr>
        <w:noProof/>
      </w:rPr>
      <mc:AlternateContent>
        <mc:Choice Requires="wpg">
          <w:drawing>
            <wp:anchor distT="0" distB="0" distL="114300" distR="114300" simplePos="0" relativeHeight="251659776" behindDoc="0" locked="0" layoutInCell="1" allowOverlap="1" wp14:anchorId="499C8F3A" wp14:editId="162F840E">
              <wp:simplePos x="0" y="0"/>
              <wp:positionH relativeFrom="column">
                <wp:posOffset>-495300</wp:posOffset>
              </wp:positionH>
              <wp:positionV relativeFrom="paragraph">
                <wp:posOffset>-412115</wp:posOffset>
              </wp:positionV>
              <wp:extent cx="4630420" cy="431165"/>
              <wp:effectExtent l="0" t="0" r="0" b="6985"/>
              <wp:wrapNone/>
              <wp:docPr id="24" name="Group 24"/>
              <wp:cNvGraphicFramePr/>
              <a:graphic xmlns:a="http://schemas.openxmlformats.org/drawingml/2006/main">
                <a:graphicData uri="http://schemas.microsoft.com/office/word/2010/wordprocessingGroup">
                  <wpg:wgp>
                    <wpg:cNvGrpSpPr/>
                    <wpg:grpSpPr>
                      <a:xfrm>
                        <a:off x="0" y="0"/>
                        <a:ext cx="4630420" cy="431165"/>
                        <a:chOff x="0" y="0"/>
                        <a:chExt cx="4630420" cy="431165"/>
                      </a:xfrm>
                    </wpg:grpSpPr>
                    <pic:pic xmlns:pic="http://schemas.openxmlformats.org/drawingml/2006/picture">
                      <pic:nvPicPr>
                        <pic:cNvPr id="3" name="Picture 25" descr="A close up of a sign&#10;&#10;Description automatically generated"/>
                        <pic:cNvPicPr>
                          <a:picLocks noChangeAspect="1"/>
                        </pic:cNvPicPr>
                      </pic:nvPicPr>
                      <pic:blipFill>
                        <a:blip r:embed="rId1"/>
                        <a:stretch>
                          <a:fillRect/>
                        </a:stretch>
                      </pic:blipFill>
                      <pic:spPr>
                        <a:xfrm>
                          <a:off x="0" y="66675"/>
                          <a:ext cx="895350" cy="287655"/>
                        </a:xfrm>
                        <a:prstGeom prst="rect">
                          <a:avLst/>
                        </a:prstGeom>
                      </pic:spPr>
                    </pic:pic>
                    <pic:pic xmlns:pic="http://schemas.openxmlformats.org/drawingml/2006/picture">
                      <pic:nvPicPr>
                        <pic:cNvPr id="27" name="Picture 27" descr="A picture containing food, table&#10;&#10;Description automatically generated"/>
                        <pic:cNvPicPr>
                          <a:picLocks noChangeAspect="1"/>
                        </pic:cNvPicPr>
                      </pic:nvPicPr>
                      <pic:blipFill rotWithShape="1">
                        <a:blip r:embed="rId2"/>
                        <a:srcRect t="18249" b="22203"/>
                        <a:stretch/>
                      </pic:blipFill>
                      <pic:spPr bwMode="auto">
                        <a:xfrm>
                          <a:off x="1847850" y="19050"/>
                          <a:ext cx="977900" cy="3873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8" name="Picture 28" descr="A picture containing screenshot&#10;&#10;Description automatically generated"/>
                        <pic:cNvPicPr>
                          <a:picLocks noChangeAspect="1"/>
                        </pic:cNvPicPr>
                      </pic:nvPicPr>
                      <pic:blipFill>
                        <a:blip r:embed="rId3"/>
                        <a:stretch>
                          <a:fillRect/>
                        </a:stretch>
                      </pic:blipFill>
                      <pic:spPr>
                        <a:xfrm>
                          <a:off x="923925" y="66675"/>
                          <a:ext cx="894080" cy="287020"/>
                        </a:xfrm>
                        <a:prstGeom prst="rect">
                          <a:avLst/>
                        </a:prstGeom>
                      </pic:spPr>
                    </pic:pic>
                    <pic:pic xmlns:pic="http://schemas.openxmlformats.org/drawingml/2006/picture">
                      <pic:nvPicPr>
                        <pic:cNvPr id="5" name="Picture 29" descr="A picture containing knife&#10;&#10;Description automatically generated"/>
                        <pic:cNvPicPr>
                          <a:picLocks noChangeAspect="1"/>
                        </pic:cNvPicPr>
                      </pic:nvPicPr>
                      <pic:blipFill>
                        <a:blip r:embed="rId4"/>
                        <a:stretch>
                          <a:fillRect/>
                        </a:stretch>
                      </pic:blipFill>
                      <pic:spPr>
                        <a:xfrm>
                          <a:off x="2847975" y="19050"/>
                          <a:ext cx="1220470" cy="406400"/>
                        </a:xfrm>
                        <a:prstGeom prst="rect">
                          <a:avLst/>
                        </a:prstGeom>
                      </pic:spPr>
                    </pic:pic>
                    <pic:pic xmlns:pic="http://schemas.openxmlformats.org/drawingml/2006/picture">
                      <pic:nvPicPr>
                        <pic:cNvPr id="30" name="Picture 30" descr="A picture containing knife&#10;&#10;Description automatically generated"/>
                        <pic:cNvPicPr>
                          <a:picLocks noChangeAspect="1"/>
                        </pic:cNvPicPr>
                      </pic:nvPicPr>
                      <pic:blipFill>
                        <a:blip r:embed="rId5"/>
                        <a:stretch>
                          <a:fillRect/>
                        </a:stretch>
                      </pic:blipFill>
                      <pic:spPr>
                        <a:xfrm>
                          <a:off x="4057650" y="0"/>
                          <a:ext cx="572770" cy="4311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421B1CC" id="Group 24" o:spid="_x0000_s1026" style="position:absolute;margin-left:-39pt;margin-top:-32.45pt;width:364.6pt;height:33.95pt;z-index:251659776;mso-width-relative:margin;mso-height-relative:margin" coordsize="46304,43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alt="A close up of a sign&#10;&#10;Description automatically generated" style="position:absolute;top:666;width:8953;height:2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">
                <v:imagedata r:id="rId6" o:title="A close up of a sign&#10;&#10;Description automatically generated"/>
              </v:shape>
              <v:shape id="Picture 27" o:spid="_x0000_s1028" type="#_x0000_t75" alt="A picture containing food, table&#10;&#10;Description automatically generated" style="position:absolute;left:18478;top:190;width:9779;height:3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">
                <v:imagedata r:id="rId7" o:title="A picture containing food, table&#10;&#10;Description automatically generated" croptop="11960f" cropbottom="14551f"/>
              </v:shape>
              <v:shape id="Picture 28" o:spid="_x0000_s1029" type="#_x0000_t75" alt="A picture containing screenshot&#10;&#10;Description automatically generated" style="position:absolute;left:9239;top:666;width:8941;height:28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">
                <v:imagedata r:id="rId8" o:title="A picture containing screenshot&#10;&#10;Description automatically generated"/>
              </v:shape>
              <v:shape id="Picture 29" o:spid="_x0000_s1030" type="#_x0000_t75" alt="A picture containing knife&#10;&#10;Description automatically generated" style="position:absolute;left:28479;top:190;width:12205;height:40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">
                <v:imagedata r:id="rId9" o:title="A picture containing knife&#10;&#10;Description automatically generated"/>
              </v:shape>
              <v:shape id="Picture 30" o:spid="_x0000_s1031" type="#_x0000_t75" alt="A picture containing knife&#10;&#10;Description automatically generated" style="position:absolute;left:40576;width:5728;height:4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">
                <v:imagedata r:id="rId10" o:title="A picture containing knife&#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66F8E8" w14:textId="77777777" w:rsidR="008E0D3E" w:rsidRDefault="008E0D3E" w:rsidP="009D7014">
      <w:r>
        <w:separator/>
      </w:r>
    </w:p>
  </w:footnote>
  <w:footnote w:type="continuationSeparator" w:id="0">
    <w:p w14:paraId="744A5CE4" w14:textId="77777777" w:rsidR="008E0D3E" w:rsidRDefault="008E0D3E" w:rsidP="009D7014">
      <w:r>
        <w:continuationSeparator/>
      </w:r>
    </w:p>
  </w:footnote>
  <w:footnote w:id="1">
    <w:p w14:paraId="438C27C5" w14:textId="77777777" w:rsidR="00F76448" w:rsidRDefault="00F76448" w:rsidP="006D230B">
      <w:pPr>
        <w:pStyle w:val="FootnoteText"/>
      </w:pPr>
      <w:r>
        <w:rPr>
          <w:rStyle w:val="FootnoteReference"/>
        </w:rPr>
        <w:footnoteRef/>
      </w:r>
      <w:r>
        <w:t xml:space="preserve">  The Evaluation Consultant and the evaluation contractors conduct energy efficiency program evaluations across the nation and beyond. They are independent from Connecticut utilities and Connecticut boards, state regulatory staff and state agencies. All of the evaluators conducting Connecticut evaluation activities provide objective evaluation and verification, following evaluation ethics and “Guiding Principles for Evaluation” from the American Evaluation Association.</w:t>
      </w:r>
    </w:p>
  </w:footnote>
  <w:footnote w:id="2">
    <w:p w14:paraId="72DE853C" w14:textId="48E4264E" w:rsidR="00F76448" w:rsidRDefault="00F76448" w:rsidP="006D230B">
      <w:pPr>
        <w:pStyle w:val="FootnoteText"/>
      </w:pPr>
      <w:r>
        <w:rPr>
          <w:rStyle w:val="FootnoteReference"/>
        </w:rPr>
        <w:footnoteRef/>
      </w:r>
      <w:r>
        <w:t xml:space="preserve">  The current Evaluation </w:t>
      </w:r>
      <w:r w:rsidR="00E3290F">
        <w:t xml:space="preserve">Administration </w:t>
      </w:r>
      <w:r>
        <w:t xml:space="preserve">Consultant, </w:t>
      </w:r>
      <w:r w:rsidR="00E3290F">
        <w:t xml:space="preserve">initially contracted in 2013, and most recently </w:t>
      </w:r>
      <w:r>
        <w:t xml:space="preserve">contracted in 2019, is a team of experienced independent evaluators led by </w:t>
      </w:r>
      <w:r w:rsidRPr="0088141D">
        <w:t>Skumatz Economic Research Associates (SERA)</w:t>
      </w:r>
      <w:r>
        <w:t xml:space="preserve"> and includes </w:t>
      </w:r>
      <w:r w:rsidRPr="00C82448">
        <w:t xml:space="preserve">Ralph Prahl and Associates, Wirtshafter </w:t>
      </w:r>
      <w:r>
        <w:t>A</w:t>
      </w:r>
      <w:r w:rsidRPr="00C82448">
        <w:t xml:space="preserve">ssociates, </w:t>
      </w:r>
      <w:proofErr w:type="spellStart"/>
      <w:r>
        <w:t>BuildingMetrics</w:t>
      </w:r>
      <w:proofErr w:type="spellEnd"/>
      <w:r>
        <w:t>, and Left Fork Energy</w:t>
      </w:r>
      <w:r w:rsidRPr="005620CA">
        <w:t xml:space="preserve">. Each consultant on the team has between 20 and </w:t>
      </w:r>
      <w:r>
        <w:t>40</w:t>
      </w:r>
      <w:r w:rsidRPr="005620CA">
        <w:t xml:space="preserve"> years of experience in the field and has conducted work nationwide.  The</w:t>
      </w:r>
      <w:r w:rsidRPr="00C82448">
        <w:t xml:space="preserve"> offices of these firms are located in Colorado, Florida, </w:t>
      </w:r>
      <w:r>
        <w:t>Massachusetts, and New York</w:t>
      </w:r>
      <w:r w:rsidRPr="00C82448">
        <w:t>.</w:t>
      </w:r>
      <w:r>
        <w:t xml:space="preserve">  </w:t>
      </w:r>
    </w:p>
  </w:footnote>
  <w:footnote w:id="3">
    <w:p w14:paraId="63C429DA" w14:textId="77777777" w:rsidR="00921727" w:rsidRPr="00FE3A1B" w:rsidRDefault="00921727" w:rsidP="00921727">
      <w:pPr>
        <w:pStyle w:val="FootnoteText"/>
        <w:rPr>
          <w:szCs w:val="18"/>
        </w:rPr>
      </w:pPr>
      <w:r w:rsidRPr="00FE3A1B">
        <w:rPr>
          <w:rStyle w:val="FootnoteReference"/>
          <w:szCs w:val="18"/>
        </w:rPr>
        <w:footnoteRef/>
      </w:r>
      <w:r w:rsidRPr="00FE3A1B">
        <w:rPr>
          <w:szCs w:val="18"/>
        </w:rPr>
        <w:t xml:space="preserve"> Accenture. The New Energy Consumer: Unleashing Business Value in a Digital World. 2015. </w:t>
      </w:r>
      <w:hyperlink r:id="rId1" w:history="1">
        <w:r w:rsidRPr="00FE3A1B">
          <w:rPr>
            <w:rStyle w:val="Hyperlink"/>
            <w:szCs w:val="18"/>
          </w:rPr>
          <w:t>https://www.accenture.com/_acnmedia/accenture/next-gen/insight-unlocking-value-of-digital-consumer/pdf/accenture-new-energy-consumer-final.pdf</w:t>
        </w:r>
      </w:hyperlink>
      <w:r w:rsidRPr="00FE3A1B">
        <w:rPr>
          <w:szCs w:val="18"/>
        </w:rPr>
        <w:t xml:space="preserve"> </w:t>
      </w:r>
    </w:p>
  </w:footnote>
  <w:footnote w:id="4">
    <w:p w14:paraId="32DFA190" w14:textId="77777777" w:rsidR="0093043F" w:rsidRPr="00A00B1D" w:rsidRDefault="0093043F" w:rsidP="0093043F">
      <w:pPr>
        <w:pStyle w:val="FootnoteText"/>
        <w:rPr>
          <w:szCs w:val="18"/>
        </w:rPr>
      </w:pPr>
      <w:r w:rsidRPr="00A00B1D">
        <w:rPr>
          <w:rStyle w:val="FootnoteReference"/>
          <w:szCs w:val="18"/>
        </w:rPr>
        <w:footnoteRef/>
      </w:r>
      <w:r w:rsidRPr="00A00B1D">
        <w:rPr>
          <w:szCs w:val="18"/>
        </w:rPr>
        <w:t xml:space="preserve"> ERS. [X1931] PSD Review. </w:t>
      </w:r>
    </w:p>
  </w:footnote>
  <w:footnote w:id="5">
    <w:p w14:paraId="4845E010" w14:textId="77777777" w:rsidR="0093043F" w:rsidRPr="00A00B1D" w:rsidRDefault="0093043F" w:rsidP="0093043F">
      <w:pPr>
        <w:pStyle w:val="FootnoteText"/>
        <w:rPr>
          <w:szCs w:val="18"/>
        </w:rPr>
      </w:pPr>
      <w:r w:rsidRPr="00A00B1D">
        <w:rPr>
          <w:rStyle w:val="FootnoteReference"/>
          <w:szCs w:val="18"/>
        </w:rPr>
        <w:footnoteRef/>
      </w:r>
      <w:r w:rsidRPr="00A00B1D">
        <w:rPr>
          <w:szCs w:val="18"/>
        </w:rPr>
        <w:t xml:space="preserve"> </w:t>
      </w:r>
      <w:proofErr w:type="spellStart"/>
      <w:r w:rsidRPr="00A00B1D">
        <w:rPr>
          <w:szCs w:val="18"/>
        </w:rPr>
        <w:t>HES</w:t>
      </w:r>
      <w:proofErr w:type="spellEnd"/>
      <w:r w:rsidRPr="00A00B1D">
        <w:rPr>
          <w:szCs w:val="18"/>
        </w:rPr>
        <w:t xml:space="preserve"> and </w:t>
      </w:r>
      <w:proofErr w:type="spellStart"/>
      <w:r w:rsidRPr="00A00B1D">
        <w:rPr>
          <w:szCs w:val="18"/>
        </w:rPr>
        <w:t>HES</w:t>
      </w:r>
      <w:proofErr w:type="spellEnd"/>
      <w:r w:rsidRPr="00A00B1D">
        <w:rPr>
          <w:szCs w:val="18"/>
        </w:rPr>
        <w:t>-IE provide incentives for energy efficiency measures for existing multifamily projects using a deemed savings approach. Multifamily customers can enroll in these programs, which provide tiered incentives for a variety of lighting; heating, ventilation, and air conditioning (HVAC); domestic hot water (</w:t>
      </w:r>
      <w:proofErr w:type="spellStart"/>
      <w:r w:rsidRPr="00A00B1D">
        <w:rPr>
          <w:szCs w:val="18"/>
        </w:rPr>
        <w:t>DHW</w:t>
      </w:r>
      <w:proofErr w:type="spellEnd"/>
      <w:r w:rsidRPr="00A00B1D">
        <w:rPr>
          <w:szCs w:val="18"/>
        </w:rPr>
        <w:t>); and envelope measures.</w:t>
      </w:r>
    </w:p>
  </w:footnote>
  <w:footnote w:id="6">
    <w:p w14:paraId="3BB19BFB" w14:textId="77777777" w:rsidR="0093043F" w:rsidRPr="00A00B1D" w:rsidRDefault="0093043F" w:rsidP="0093043F">
      <w:pPr>
        <w:pStyle w:val="FootnoteText"/>
        <w:rPr>
          <w:szCs w:val="18"/>
        </w:rPr>
      </w:pPr>
      <w:r w:rsidRPr="00A00B1D">
        <w:rPr>
          <w:rStyle w:val="FootnoteReference"/>
          <w:szCs w:val="18"/>
        </w:rPr>
        <w:footnoteRef/>
      </w:r>
      <w:r w:rsidRPr="00A00B1D">
        <w:rPr>
          <w:szCs w:val="18"/>
        </w:rPr>
        <w:t xml:space="preserve"> While two other commercial programs, Energy Opportunities and Small Business Energy Advantage (SBEA), can serve multifamily common areas, this study found that those savings are tracked through the </w:t>
      </w:r>
      <w:proofErr w:type="spellStart"/>
      <w:r w:rsidRPr="00A00B1D">
        <w:rPr>
          <w:szCs w:val="18"/>
        </w:rPr>
        <w:t>HES</w:t>
      </w:r>
      <w:proofErr w:type="spellEnd"/>
      <w:r w:rsidRPr="00A00B1D">
        <w:rPr>
          <w:szCs w:val="18"/>
        </w:rPr>
        <w:t xml:space="preserve"> and </w:t>
      </w:r>
      <w:proofErr w:type="spellStart"/>
      <w:r w:rsidRPr="00A00B1D">
        <w:rPr>
          <w:szCs w:val="18"/>
        </w:rPr>
        <w:t>HES</w:t>
      </w:r>
      <w:proofErr w:type="spellEnd"/>
      <w:r w:rsidRPr="00A00B1D">
        <w:rPr>
          <w:szCs w:val="18"/>
        </w:rPr>
        <w:t xml:space="preserve">-IE databases. </w:t>
      </w:r>
    </w:p>
  </w:footnote>
  <w:footnote w:id="7">
    <w:p w14:paraId="27B9C1AE" w14:textId="77777777" w:rsidR="0093043F" w:rsidRPr="00A00B1D" w:rsidRDefault="0093043F" w:rsidP="0093043F">
      <w:pPr>
        <w:pStyle w:val="FootnoteText"/>
        <w:rPr>
          <w:szCs w:val="18"/>
        </w:rPr>
      </w:pPr>
      <w:r w:rsidRPr="00A00B1D">
        <w:rPr>
          <w:rStyle w:val="FootnoteReference"/>
          <w:szCs w:val="18"/>
        </w:rPr>
        <w:footnoteRef/>
      </w:r>
      <w:r w:rsidRPr="00A00B1D">
        <w:rPr>
          <w:szCs w:val="18"/>
        </w:rPr>
        <w:t xml:space="preserve"> Since onsite data collection was not possible in many cases due to COVID-19, the research team used a combination of approaches to data collection, including facility manager photos, facility manager interviews, file reviews, and on-site data collection where possible.</w:t>
      </w:r>
    </w:p>
  </w:footnote>
  <w:footnote w:id="8">
    <w:p w14:paraId="1C47ED5B" w14:textId="77777777" w:rsidR="0093043F" w:rsidRPr="00A00B1D" w:rsidRDefault="0093043F" w:rsidP="0093043F">
      <w:pPr>
        <w:pStyle w:val="FootnoteText"/>
        <w:rPr>
          <w:szCs w:val="18"/>
        </w:rPr>
      </w:pPr>
      <w:r w:rsidRPr="00A00B1D">
        <w:rPr>
          <w:rStyle w:val="FootnoteReference"/>
          <w:szCs w:val="18"/>
        </w:rPr>
        <w:footnoteRef/>
      </w:r>
      <w:r w:rsidRPr="00A00B1D">
        <w:rPr>
          <w:szCs w:val="18"/>
        </w:rPr>
        <w:t xml:space="preserve"> The research team did not calculate Lifetime </w:t>
      </w:r>
      <w:proofErr w:type="spellStart"/>
      <w:r w:rsidRPr="00A00B1D">
        <w:rPr>
          <w:szCs w:val="18"/>
        </w:rPr>
        <w:t>CCF</w:t>
      </w:r>
      <w:proofErr w:type="spellEnd"/>
      <w:r w:rsidRPr="00A00B1D">
        <w:rPr>
          <w:szCs w:val="18"/>
        </w:rPr>
        <w:t>, because UI does not track it (and the team calculated savings across programs at both utilities) and because the team’s understanding was that annual savings and demand savings are more critical than lifetime savings. The research team suggests it be incorporated into a future project if the EEB believes lifetime gas savings are valuable to calculate.</w:t>
      </w:r>
    </w:p>
  </w:footnote>
  <w:footnote w:id="9">
    <w:p w14:paraId="0E6977EE" w14:textId="77777777" w:rsidR="0093043F" w:rsidRPr="00A00B1D" w:rsidRDefault="0093043F" w:rsidP="0093043F">
      <w:pPr>
        <w:pStyle w:val="FootnoteText"/>
        <w:rPr>
          <w:szCs w:val="18"/>
        </w:rPr>
      </w:pPr>
      <w:r w:rsidRPr="00A00B1D">
        <w:rPr>
          <w:rStyle w:val="FootnoteReference"/>
          <w:szCs w:val="18"/>
        </w:rPr>
        <w:footnoteRef/>
      </w:r>
      <w:r w:rsidRPr="00A00B1D">
        <w:rPr>
          <w:szCs w:val="18"/>
        </w:rPr>
        <w:t xml:space="preserve"> 2021 Plan Update to the 2019-2021 Conservation &amp; Load Management Plan. D2 – Eversource CT Electric Historical and Projected Annual kWh (000s) (2012-2021)</w:t>
      </w:r>
    </w:p>
  </w:footnote>
  <w:footnote w:id="10">
    <w:p w14:paraId="7F2A9DF4" w14:textId="77777777" w:rsidR="0093043F" w:rsidRPr="00A00B1D" w:rsidRDefault="0093043F" w:rsidP="0093043F">
      <w:pPr>
        <w:pStyle w:val="FootnoteText"/>
        <w:rPr>
          <w:szCs w:val="18"/>
        </w:rPr>
      </w:pPr>
      <w:r w:rsidRPr="00A00B1D">
        <w:rPr>
          <w:rStyle w:val="FootnoteReference"/>
          <w:szCs w:val="18"/>
        </w:rPr>
        <w:footnoteRef/>
      </w:r>
      <w:r w:rsidRPr="00A00B1D">
        <w:rPr>
          <w:szCs w:val="18"/>
        </w:rPr>
        <w:t xml:space="preserve"> As described in section </w:t>
      </w:r>
      <w:r w:rsidRPr="00A00B1D">
        <w:rPr>
          <w:szCs w:val="18"/>
        </w:rPr>
        <w:fldChar w:fldCharType="begin"/>
      </w:r>
      <w:r w:rsidRPr="00A00B1D">
        <w:rPr>
          <w:szCs w:val="18"/>
        </w:rPr>
        <w:instrText xml:space="preserve"> REF _Ref72791269 \r \h </w:instrText>
      </w:r>
      <w:r w:rsidRPr="00A00B1D">
        <w:rPr>
          <w:szCs w:val="18"/>
        </w:rPr>
      </w:r>
      <w:r w:rsidRPr="00A00B1D">
        <w:rPr>
          <w:szCs w:val="18"/>
        </w:rPr>
        <w:instrText xml:space="preserve"> \* MERGEFORMAT </w:instrText>
      </w:r>
      <w:r w:rsidRPr="00A00B1D">
        <w:rPr>
          <w:szCs w:val="18"/>
        </w:rPr>
        <w:fldChar w:fldCharType="separate"/>
      </w:r>
      <w:r w:rsidRPr="00A00B1D">
        <w:rPr>
          <w:szCs w:val="18"/>
        </w:rPr>
        <w:t>6.7</w:t>
      </w:r>
      <w:r w:rsidRPr="00A00B1D">
        <w:rPr>
          <w:szCs w:val="18"/>
        </w:rPr>
        <w:fldChar w:fldCharType="end"/>
      </w:r>
      <w:r w:rsidRPr="00A00B1D">
        <w:rPr>
          <w:szCs w:val="18"/>
        </w:rPr>
        <w:t xml:space="preserve">, winter demand savings were removed for one project that was a common area heat pump, since the PSD does not award winter demand savings for common area heat pumps. In addition, the adjustments to the annual savings affected the winter demand savings for three other projects. Two other heat pump projects correctly did not claim winter demand savings. So only one of the five projects that claimed winter demand savings was verified to have winter demand savings. </w:t>
      </w:r>
    </w:p>
  </w:footnote>
  <w:footnote w:id="11">
    <w:p w14:paraId="29972E01" w14:textId="77777777" w:rsidR="00F76448" w:rsidRDefault="00F76448" w:rsidP="0006033F">
      <w:pPr>
        <w:pStyle w:val="FootnoteText"/>
      </w:pPr>
      <w:r>
        <w:rPr>
          <w:rStyle w:val="FootnoteReference"/>
        </w:rPr>
        <w:footnoteRef/>
      </w:r>
      <w:r>
        <w:t xml:space="preserve"> </w:t>
      </w:r>
      <w:r w:rsidRPr="00F93291">
        <w:rPr>
          <w:sz w:val="18"/>
          <w:szCs w:val="18"/>
        </w:rPr>
        <w:t xml:space="preserve">Accenture. The New Energy Consumer: Unleashing Business Value in a Digital World. 2015. </w:t>
      </w:r>
      <w:hyperlink r:id="rId2" w:history="1">
        <w:r w:rsidRPr="00F93291">
          <w:rPr>
            <w:rStyle w:val="Hyperlink"/>
            <w:sz w:val="18"/>
            <w:szCs w:val="18"/>
          </w:rPr>
          <w:t>https://www.accenture.com/_acnmedia/accenture/next-gen/insight-unlocking-value-of-digital-consumer/pdf/accenture-new-energy-consumer-final.pdf</w:t>
        </w:r>
      </w:hyperlink>
      <w:r w:rsidRPr="00F93291">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957C2" w14:textId="0F44EEAE" w:rsidR="00F76448" w:rsidRDefault="00F76448">
    <w:pPr>
      <w:pStyle w:val="BodyText"/>
      <w:spacing w:line="14" w:lineRule="auto"/>
      <w:rPr>
        <w:sz w:val="20"/>
      </w:rPr>
    </w:pPr>
    <w:r>
      <w:rPr>
        <w:noProof/>
      </w:rPr>
      <mc:AlternateContent>
        <mc:Choice Requires="wps">
          <w:drawing>
            <wp:anchor distT="0" distB="0" distL="114300" distR="114300" simplePos="0" relativeHeight="251657728" behindDoc="1" locked="0" layoutInCell="1" allowOverlap="1" wp14:anchorId="2D795AF3" wp14:editId="56D39D43">
              <wp:simplePos x="0" y="0"/>
              <wp:positionH relativeFrom="page">
                <wp:posOffset>739775</wp:posOffset>
              </wp:positionH>
              <wp:positionV relativeFrom="page">
                <wp:posOffset>760730</wp:posOffset>
              </wp:positionV>
              <wp:extent cx="6178550" cy="0"/>
              <wp:effectExtent l="6350" t="8255" r="6350" b="10795"/>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8550" cy="0"/>
                      </a:xfrm>
                      <a:prstGeom prst="line">
                        <a:avLst/>
                      </a:prstGeom>
                      <a:noFill/>
                      <a:ln w="12700">
                        <a:solidFill>
                          <a:srgbClr val="00681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19BD6C" id="Straight Connector 2"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8.25pt,59.9pt" to="544.75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" strokecolor="#006816" strokeweight="1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540286" w14:textId="77777777" w:rsidR="006E191D" w:rsidRPr="00CE7FC8" w:rsidRDefault="006E191D" w:rsidP="00A6554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187D2" w14:textId="77777777" w:rsidR="006E191D" w:rsidRDefault="006E191D" w:rsidP="00010017">
    <w:pPr>
      <w:pStyle w:val="Header"/>
      <w:tabs>
        <w:tab w:val="clear" w:pos="9360"/>
        <w:tab w:val="right" w:pos="10260"/>
      </w:tabs>
      <w:ind w:right="-900"/>
    </w:pPr>
    <w:r>
      <w:t>R2120 Appliance Recycling Incentives MEMO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355C5"/>
    <w:multiLevelType w:val="hybridMultilevel"/>
    <w:tmpl w:val="4366F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3948FE"/>
    <w:multiLevelType w:val="hybridMultilevel"/>
    <w:tmpl w:val="FC66A3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240E3D"/>
    <w:multiLevelType w:val="hybridMultilevel"/>
    <w:tmpl w:val="DA1AB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4563D0"/>
    <w:multiLevelType w:val="hybridMultilevel"/>
    <w:tmpl w:val="03C04C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5415B8"/>
    <w:multiLevelType w:val="hybridMultilevel"/>
    <w:tmpl w:val="DD940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B975EA"/>
    <w:multiLevelType w:val="hybridMultilevel"/>
    <w:tmpl w:val="50900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D904C2"/>
    <w:multiLevelType w:val="hybridMultilevel"/>
    <w:tmpl w:val="5B764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C375B4"/>
    <w:multiLevelType w:val="hybridMultilevel"/>
    <w:tmpl w:val="BDA01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155BED"/>
    <w:multiLevelType w:val="hybridMultilevel"/>
    <w:tmpl w:val="D2E060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A07530"/>
    <w:multiLevelType w:val="hybridMultilevel"/>
    <w:tmpl w:val="03CC1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416EB4"/>
    <w:multiLevelType w:val="hybridMultilevel"/>
    <w:tmpl w:val="9CD661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810607"/>
    <w:multiLevelType w:val="hybridMultilevel"/>
    <w:tmpl w:val="FC66A3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222283D"/>
    <w:multiLevelType w:val="hybridMultilevel"/>
    <w:tmpl w:val="DCDC84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6644D4"/>
    <w:multiLevelType w:val="hybridMultilevel"/>
    <w:tmpl w:val="410A68DC"/>
    <w:lvl w:ilvl="0" w:tplc="0409000B">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A73A5D"/>
    <w:multiLevelType w:val="hybridMultilevel"/>
    <w:tmpl w:val="7F647F1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9060383"/>
    <w:multiLevelType w:val="hybridMultilevel"/>
    <w:tmpl w:val="E3A0F944"/>
    <w:lvl w:ilvl="0" w:tplc="C5666D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E0F2360"/>
    <w:multiLevelType w:val="hybridMultilevel"/>
    <w:tmpl w:val="90547B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6453268"/>
    <w:multiLevelType w:val="hybridMultilevel"/>
    <w:tmpl w:val="DA20911C"/>
    <w:lvl w:ilvl="0" w:tplc="C5666D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83873C8"/>
    <w:multiLevelType w:val="hybridMultilevel"/>
    <w:tmpl w:val="ADE22794"/>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403E5DEE"/>
    <w:multiLevelType w:val="hybridMultilevel"/>
    <w:tmpl w:val="5A223E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3A142A"/>
    <w:multiLevelType w:val="hybridMultilevel"/>
    <w:tmpl w:val="8F566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7420542"/>
    <w:multiLevelType w:val="hybridMultilevel"/>
    <w:tmpl w:val="C7627A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7A72744"/>
    <w:multiLevelType w:val="hybridMultilevel"/>
    <w:tmpl w:val="9B1ADF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F725EF"/>
    <w:multiLevelType w:val="hybridMultilevel"/>
    <w:tmpl w:val="FBC42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0A172F0"/>
    <w:multiLevelType w:val="hybridMultilevel"/>
    <w:tmpl w:val="6B3C7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2611205"/>
    <w:multiLevelType w:val="hybridMultilevel"/>
    <w:tmpl w:val="19DC9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26948CF"/>
    <w:multiLevelType w:val="hybridMultilevel"/>
    <w:tmpl w:val="E6B68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3FA530E"/>
    <w:multiLevelType w:val="hybridMultilevel"/>
    <w:tmpl w:val="0D1AEC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6D56541"/>
    <w:multiLevelType w:val="hybridMultilevel"/>
    <w:tmpl w:val="F9C49C12"/>
    <w:lvl w:ilvl="0" w:tplc="413E6BE8">
      <w:start w:val="1"/>
      <w:numFmt w:val="decimal"/>
      <w:lvlText w:val="%1)"/>
      <w:lvlJc w:val="left"/>
      <w:pPr>
        <w:ind w:left="1080" w:hanging="360"/>
      </w:pPr>
      <w:rPr>
        <w:rFonts w:hint="default"/>
      </w:rPr>
    </w:lvl>
    <w:lvl w:ilvl="1" w:tplc="F8264CEE">
      <w:start w:val="1"/>
      <w:numFmt w:val="lowerLetter"/>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57755EC9"/>
    <w:multiLevelType w:val="hybridMultilevel"/>
    <w:tmpl w:val="4418D5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89F226F"/>
    <w:multiLevelType w:val="hybridMultilevel"/>
    <w:tmpl w:val="58A4E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8C82F54"/>
    <w:multiLevelType w:val="hybridMultilevel"/>
    <w:tmpl w:val="835AA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A11197D"/>
    <w:multiLevelType w:val="hybridMultilevel"/>
    <w:tmpl w:val="F656E53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E49E476A">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DA13786"/>
    <w:multiLevelType w:val="hybridMultilevel"/>
    <w:tmpl w:val="9330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F980C42"/>
    <w:multiLevelType w:val="hybridMultilevel"/>
    <w:tmpl w:val="E7B0E7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2F101BF"/>
    <w:multiLevelType w:val="hybridMultilevel"/>
    <w:tmpl w:val="F66E8110"/>
    <w:lvl w:ilvl="0" w:tplc="B47C725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44B5C26"/>
    <w:multiLevelType w:val="hybridMultilevel"/>
    <w:tmpl w:val="C3D09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6D6755C"/>
    <w:multiLevelType w:val="hybridMultilevel"/>
    <w:tmpl w:val="24A2D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637DEB"/>
    <w:multiLevelType w:val="hybridMultilevel"/>
    <w:tmpl w:val="C62E5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A616218"/>
    <w:multiLevelType w:val="hybridMultilevel"/>
    <w:tmpl w:val="E15AF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BB96C90"/>
    <w:multiLevelType w:val="hybridMultilevel"/>
    <w:tmpl w:val="5EF07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D593A3F"/>
    <w:multiLevelType w:val="hybridMultilevel"/>
    <w:tmpl w:val="78F61470"/>
    <w:lvl w:ilvl="0" w:tplc="C5666D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6044518"/>
    <w:multiLevelType w:val="hybridMultilevel"/>
    <w:tmpl w:val="CB18EF7A"/>
    <w:lvl w:ilvl="0" w:tplc="C5666D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6E73EA7"/>
    <w:multiLevelType w:val="hybridMultilevel"/>
    <w:tmpl w:val="7E90EBD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E49E476A">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7EB39D7"/>
    <w:multiLevelType w:val="hybridMultilevel"/>
    <w:tmpl w:val="43102D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99A628B"/>
    <w:multiLevelType w:val="hybridMultilevel"/>
    <w:tmpl w:val="89D08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9EC1E02"/>
    <w:multiLevelType w:val="hybridMultilevel"/>
    <w:tmpl w:val="8CF289F4"/>
    <w:lvl w:ilvl="0" w:tplc="B69293B0">
      <w:start w:val="1"/>
      <w:numFmt w:val="decimal"/>
      <w:lvlText w:val="%1."/>
      <w:lvlJc w:val="left"/>
      <w:pPr>
        <w:ind w:left="1440" w:hanging="360"/>
      </w:pPr>
      <w:rPr>
        <w:rFonts w:hint="default"/>
        <w:b w:val="0"/>
        <w:color w:val="43B02A"/>
      </w:rPr>
    </w:lvl>
    <w:lvl w:ilvl="1" w:tplc="79CE3972">
      <w:start w:val="1"/>
      <w:numFmt w:val="lowerLetter"/>
      <w:lvlText w:val="%2."/>
      <w:lvlJc w:val="left"/>
      <w:pPr>
        <w:ind w:left="2160" w:hanging="360"/>
      </w:pPr>
      <w:rPr>
        <w:rFonts w:hint="default"/>
        <w:color w:val="43B02A"/>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2109110077">
    <w:abstractNumId w:val="26"/>
  </w:num>
  <w:num w:numId="2" w16cid:durableId="1236276973">
    <w:abstractNumId w:val="31"/>
  </w:num>
  <w:num w:numId="3" w16cid:durableId="1126390319">
    <w:abstractNumId w:val="23"/>
  </w:num>
  <w:num w:numId="4" w16cid:durableId="1617250911">
    <w:abstractNumId w:val="35"/>
  </w:num>
  <w:num w:numId="5" w16cid:durableId="904292575">
    <w:abstractNumId w:val="28"/>
  </w:num>
  <w:num w:numId="6" w16cid:durableId="394817703">
    <w:abstractNumId w:val="43"/>
  </w:num>
  <w:num w:numId="7" w16cid:durableId="502204721">
    <w:abstractNumId w:val="32"/>
  </w:num>
  <w:num w:numId="8" w16cid:durableId="612250964">
    <w:abstractNumId w:val="8"/>
  </w:num>
  <w:num w:numId="9" w16cid:durableId="1275988703">
    <w:abstractNumId w:val="21"/>
  </w:num>
  <w:num w:numId="10" w16cid:durableId="774784899">
    <w:abstractNumId w:val="45"/>
  </w:num>
  <w:num w:numId="11" w16cid:durableId="1399983416">
    <w:abstractNumId w:val="5"/>
  </w:num>
  <w:num w:numId="12" w16cid:durableId="626199489">
    <w:abstractNumId w:val="22"/>
  </w:num>
  <w:num w:numId="13" w16cid:durableId="2058700471">
    <w:abstractNumId w:val="37"/>
  </w:num>
  <w:num w:numId="14" w16cid:durableId="1085300675">
    <w:abstractNumId w:val="33"/>
  </w:num>
  <w:num w:numId="15" w16cid:durableId="580680025">
    <w:abstractNumId w:val="18"/>
  </w:num>
  <w:num w:numId="16" w16cid:durableId="1042678231">
    <w:abstractNumId w:val="30"/>
  </w:num>
  <w:num w:numId="17" w16cid:durableId="290286285">
    <w:abstractNumId w:val="10"/>
  </w:num>
  <w:num w:numId="18" w16cid:durableId="1895264624">
    <w:abstractNumId w:val="13"/>
  </w:num>
  <w:num w:numId="19" w16cid:durableId="1372727785">
    <w:abstractNumId w:val="46"/>
  </w:num>
  <w:num w:numId="20" w16cid:durableId="428622196">
    <w:abstractNumId w:val="20"/>
  </w:num>
  <w:num w:numId="21" w16cid:durableId="1250768134">
    <w:abstractNumId w:val="14"/>
  </w:num>
  <w:num w:numId="22" w16cid:durableId="1604848883">
    <w:abstractNumId w:val="0"/>
  </w:num>
  <w:num w:numId="23" w16cid:durableId="1939634601">
    <w:abstractNumId w:val="40"/>
  </w:num>
  <w:num w:numId="24" w16cid:durableId="153571561">
    <w:abstractNumId w:val="7"/>
  </w:num>
  <w:num w:numId="25" w16cid:durableId="1309558272">
    <w:abstractNumId w:val="4"/>
  </w:num>
  <w:num w:numId="26" w16cid:durableId="1042554110">
    <w:abstractNumId w:val="38"/>
  </w:num>
  <w:num w:numId="27" w16cid:durableId="614752589">
    <w:abstractNumId w:val="36"/>
  </w:num>
  <w:num w:numId="28" w16cid:durableId="513812357">
    <w:abstractNumId w:val="24"/>
  </w:num>
  <w:num w:numId="29" w16cid:durableId="1578974345">
    <w:abstractNumId w:val="2"/>
  </w:num>
  <w:num w:numId="30" w16cid:durableId="1486045845">
    <w:abstractNumId w:val="29"/>
  </w:num>
  <w:num w:numId="31" w16cid:durableId="2135102447">
    <w:abstractNumId w:val="34"/>
  </w:num>
  <w:num w:numId="32" w16cid:durableId="1151019580">
    <w:abstractNumId w:val="27"/>
  </w:num>
  <w:num w:numId="33" w16cid:durableId="1363744478">
    <w:abstractNumId w:val="3"/>
  </w:num>
  <w:num w:numId="34" w16cid:durableId="810639151">
    <w:abstractNumId w:val="17"/>
  </w:num>
  <w:num w:numId="35" w16cid:durableId="207807">
    <w:abstractNumId w:val="6"/>
  </w:num>
  <w:num w:numId="36" w16cid:durableId="1452432907">
    <w:abstractNumId w:val="9"/>
  </w:num>
  <w:num w:numId="37" w16cid:durableId="2086762881">
    <w:abstractNumId w:val="16"/>
  </w:num>
  <w:num w:numId="38" w16cid:durableId="571544609">
    <w:abstractNumId w:val="41"/>
  </w:num>
  <w:num w:numId="39" w16cid:durableId="1638798334">
    <w:abstractNumId w:val="15"/>
  </w:num>
  <w:num w:numId="40" w16cid:durableId="560167957">
    <w:abstractNumId w:val="42"/>
  </w:num>
  <w:num w:numId="41" w16cid:durableId="1293555091">
    <w:abstractNumId w:val="1"/>
  </w:num>
  <w:num w:numId="42" w16cid:durableId="1618680966">
    <w:abstractNumId w:val="11"/>
  </w:num>
  <w:num w:numId="43" w16cid:durableId="163127802">
    <w:abstractNumId w:val="12"/>
  </w:num>
  <w:num w:numId="44" w16cid:durableId="329915598">
    <w:abstractNumId w:val="44"/>
  </w:num>
  <w:num w:numId="45" w16cid:durableId="1087966377">
    <w:abstractNumId w:val="39"/>
  </w:num>
  <w:num w:numId="46" w16cid:durableId="1669556574">
    <w:abstractNumId w:val="19"/>
  </w:num>
  <w:num w:numId="47" w16cid:durableId="12222165">
    <w:abstractNumId w:val="2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7014"/>
    <w:rsid w:val="00015724"/>
    <w:rsid w:val="00023887"/>
    <w:rsid w:val="00023FCF"/>
    <w:rsid w:val="00034663"/>
    <w:rsid w:val="00036700"/>
    <w:rsid w:val="00040356"/>
    <w:rsid w:val="00046BC9"/>
    <w:rsid w:val="00047563"/>
    <w:rsid w:val="0005055F"/>
    <w:rsid w:val="000536C0"/>
    <w:rsid w:val="00054D79"/>
    <w:rsid w:val="0006033F"/>
    <w:rsid w:val="00061ED3"/>
    <w:rsid w:val="0006384F"/>
    <w:rsid w:val="0006411E"/>
    <w:rsid w:val="0007009C"/>
    <w:rsid w:val="00082239"/>
    <w:rsid w:val="00086F35"/>
    <w:rsid w:val="000B0732"/>
    <w:rsid w:val="000B23C0"/>
    <w:rsid w:val="000B3DB3"/>
    <w:rsid w:val="000B4B37"/>
    <w:rsid w:val="000C47A0"/>
    <w:rsid w:val="000C6F65"/>
    <w:rsid w:val="000C7556"/>
    <w:rsid w:val="000C7DAC"/>
    <w:rsid w:val="000D70AF"/>
    <w:rsid w:val="000E357B"/>
    <w:rsid w:val="000E5CCF"/>
    <w:rsid w:val="000F11CA"/>
    <w:rsid w:val="000F34D6"/>
    <w:rsid w:val="000F35FB"/>
    <w:rsid w:val="001339E5"/>
    <w:rsid w:val="00186679"/>
    <w:rsid w:val="00192CDE"/>
    <w:rsid w:val="00193365"/>
    <w:rsid w:val="00195C21"/>
    <w:rsid w:val="0019620F"/>
    <w:rsid w:val="00197D7D"/>
    <w:rsid w:val="001A0184"/>
    <w:rsid w:val="001A0DB1"/>
    <w:rsid w:val="001A6B9F"/>
    <w:rsid w:val="001B229C"/>
    <w:rsid w:val="001B581E"/>
    <w:rsid w:val="001C466B"/>
    <w:rsid w:val="001E5403"/>
    <w:rsid w:val="001F26EF"/>
    <w:rsid w:val="00203180"/>
    <w:rsid w:val="00207980"/>
    <w:rsid w:val="00232D2D"/>
    <w:rsid w:val="002338D7"/>
    <w:rsid w:val="0024437A"/>
    <w:rsid w:val="0025562F"/>
    <w:rsid w:val="002677EF"/>
    <w:rsid w:val="002B4071"/>
    <w:rsid w:val="002D10B6"/>
    <w:rsid w:val="002E21F8"/>
    <w:rsid w:val="00305301"/>
    <w:rsid w:val="00322442"/>
    <w:rsid w:val="0033215D"/>
    <w:rsid w:val="00346671"/>
    <w:rsid w:val="003567EC"/>
    <w:rsid w:val="00366A33"/>
    <w:rsid w:val="003726BC"/>
    <w:rsid w:val="00380092"/>
    <w:rsid w:val="00394DF1"/>
    <w:rsid w:val="003977FE"/>
    <w:rsid w:val="003A060F"/>
    <w:rsid w:val="003A0BDE"/>
    <w:rsid w:val="003A24D5"/>
    <w:rsid w:val="003A641B"/>
    <w:rsid w:val="003B2853"/>
    <w:rsid w:val="003C52A3"/>
    <w:rsid w:val="003D055F"/>
    <w:rsid w:val="003D2621"/>
    <w:rsid w:val="003D7497"/>
    <w:rsid w:val="003F04BF"/>
    <w:rsid w:val="00402FAA"/>
    <w:rsid w:val="00407270"/>
    <w:rsid w:val="004072FC"/>
    <w:rsid w:val="004076F3"/>
    <w:rsid w:val="00417C15"/>
    <w:rsid w:val="00430D6C"/>
    <w:rsid w:val="004441A7"/>
    <w:rsid w:val="004546B4"/>
    <w:rsid w:val="00461BB6"/>
    <w:rsid w:val="0046267A"/>
    <w:rsid w:val="00473142"/>
    <w:rsid w:val="00482EB4"/>
    <w:rsid w:val="004A0802"/>
    <w:rsid w:val="004B03CF"/>
    <w:rsid w:val="004B4253"/>
    <w:rsid w:val="004F48D7"/>
    <w:rsid w:val="004F664E"/>
    <w:rsid w:val="0050192E"/>
    <w:rsid w:val="0052004D"/>
    <w:rsid w:val="00522284"/>
    <w:rsid w:val="00522E5A"/>
    <w:rsid w:val="00531457"/>
    <w:rsid w:val="0054223D"/>
    <w:rsid w:val="00556830"/>
    <w:rsid w:val="00565EB4"/>
    <w:rsid w:val="00586CB5"/>
    <w:rsid w:val="00594A69"/>
    <w:rsid w:val="005A20C4"/>
    <w:rsid w:val="005B4ED9"/>
    <w:rsid w:val="005D31BA"/>
    <w:rsid w:val="005D5A8B"/>
    <w:rsid w:val="005E6979"/>
    <w:rsid w:val="005F3623"/>
    <w:rsid w:val="005F6ABD"/>
    <w:rsid w:val="00607127"/>
    <w:rsid w:val="0061295F"/>
    <w:rsid w:val="00622158"/>
    <w:rsid w:val="006267A3"/>
    <w:rsid w:val="00646E5E"/>
    <w:rsid w:val="0067167D"/>
    <w:rsid w:val="00676184"/>
    <w:rsid w:val="00690C40"/>
    <w:rsid w:val="00690EB5"/>
    <w:rsid w:val="006A05B8"/>
    <w:rsid w:val="006B48EC"/>
    <w:rsid w:val="006B7172"/>
    <w:rsid w:val="006B76C1"/>
    <w:rsid w:val="006C249E"/>
    <w:rsid w:val="006D230B"/>
    <w:rsid w:val="006D611C"/>
    <w:rsid w:val="006D797E"/>
    <w:rsid w:val="006E0A38"/>
    <w:rsid w:val="006E191D"/>
    <w:rsid w:val="00714A66"/>
    <w:rsid w:val="00720A6E"/>
    <w:rsid w:val="007316AE"/>
    <w:rsid w:val="0074133B"/>
    <w:rsid w:val="0074193B"/>
    <w:rsid w:val="00741FFA"/>
    <w:rsid w:val="00774D7F"/>
    <w:rsid w:val="007759F6"/>
    <w:rsid w:val="0077745A"/>
    <w:rsid w:val="00777E96"/>
    <w:rsid w:val="00791CBE"/>
    <w:rsid w:val="00796829"/>
    <w:rsid w:val="00797261"/>
    <w:rsid w:val="007B278F"/>
    <w:rsid w:val="007C1B44"/>
    <w:rsid w:val="007F74B3"/>
    <w:rsid w:val="00810047"/>
    <w:rsid w:val="00811407"/>
    <w:rsid w:val="00813D30"/>
    <w:rsid w:val="008234A8"/>
    <w:rsid w:val="00836812"/>
    <w:rsid w:val="008402EF"/>
    <w:rsid w:val="00855963"/>
    <w:rsid w:val="00860BF5"/>
    <w:rsid w:val="00865506"/>
    <w:rsid w:val="00866940"/>
    <w:rsid w:val="00872F40"/>
    <w:rsid w:val="00875837"/>
    <w:rsid w:val="0088150D"/>
    <w:rsid w:val="008850EC"/>
    <w:rsid w:val="008940B0"/>
    <w:rsid w:val="008A5A0E"/>
    <w:rsid w:val="008C7B3D"/>
    <w:rsid w:val="008D6FB3"/>
    <w:rsid w:val="008E0D3E"/>
    <w:rsid w:val="008F110F"/>
    <w:rsid w:val="008F5DCA"/>
    <w:rsid w:val="00911D91"/>
    <w:rsid w:val="00917E66"/>
    <w:rsid w:val="00921727"/>
    <w:rsid w:val="009231A1"/>
    <w:rsid w:val="0092557B"/>
    <w:rsid w:val="0093043F"/>
    <w:rsid w:val="0093241D"/>
    <w:rsid w:val="009447DF"/>
    <w:rsid w:val="00971B36"/>
    <w:rsid w:val="009768CB"/>
    <w:rsid w:val="00984E78"/>
    <w:rsid w:val="009850C4"/>
    <w:rsid w:val="009B1E56"/>
    <w:rsid w:val="009B4D9B"/>
    <w:rsid w:val="009C0694"/>
    <w:rsid w:val="009C1DF9"/>
    <w:rsid w:val="009C380E"/>
    <w:rsid w:val="009C7756"/>
    <w:rsid w:val="009D40F8"/>
    <w:rsid w:val="009D7014"/>
    <w:rsid w:val="009F1867"/>
    <w:rsid w:val="00A01F5C"/>
    <w:rsid w:val="00A11F4B"/>
    <w:rsid w:val="00A26CAB"/>
    <w:rsid w:val="00A308E3"/>
    <w:rsid w:val="00A32CAC"/>
    <w:rsid w:val="00A56DCE"/>
    <w:rsid w:val="00A57A7F"/>
    <w:rsid w:val="00A721F6"/>
    <w:rsid w:val="00A81340"/>
    <w:rsid w:val="00A8586F"/>
    <w:rsid w:val="00AC013C"/>
    <w:rsid w:val="00AD4BC1"/>
    <w:rsid w:val="00AD7D77"/>
    <w:rsid w:val="00AE1C45"/>
    <w:rsid w:val="00AE6081"/>
    <w:rsid w:val="00AE6CA5"/>
    <w:rsid w:val="00AF3DD3"/>
    <w:rsid w:val="00AF4D36"/>
    <w:rsid w:val="00AF560A"/>
    <w:rsid w:val="00B33EEE"/>
    <w:rsid w:val="00B62457"/>
    <w:rsid w:val="00B76A5C"/>
    <w:rsid w:val="00B8173E"/>
    <w:rsid w:val="00B8372C"/>
    <w:rsid w:val="00BB6168"/>
    <w:rsid w:val="00BC537F"/>
    <w:rsid w:val="00BD0912"/>
    <w:rsid w:val="00BD31C9"/>
    <w:rsid w:val="00BD48ED"/>
    <w:rsid w:val="00BD5DC3"/>
    <w:rsid w:val="00BE420C"/>
    <w:rsid w:val="00BF66FA"/>
    <w:rsid w:val="00C00D16"/>
    <w:rsid w:val="00C012B8"/>
    <w:rsid w:val="00C0228A"/>
    <w:rsid w:val="00C02D17"/>
    <w:rsid w:val="00C12B78"/>
    <w:rsid w:val="00C21F42"/>
    <w:rsid w:val="00C226EE"/>
    <w:rsid w:val="00C3195A"/>
    <w:rsid w:val="00C3491D"/>
    <w:rsid w:val="00C43529"/>
    <w:rsid w:val="00C461FF"/>
    <w:rsid w:val="00C5785C"/>
    <w:rsid w:val="00C72560"/>
    <w:rsid w:val="00C901AA"/>
    <w:rsid w:val="00C9194B"/>
    <w:rsid w:val="00C93A41"/>
    <w:rsid w:val="00CA060D"/>
    <w:rsid w:val="00CB2A48"/>
    <w:rsid w:val="00CB7E4B"/>
    <w:rsid w:val="00CD275B"/>
    <w:rsid w:val="00CD2A1F"/>
    <w:rsid w:val="00CD4E5D"/>
    <w:rsid w:val="00CF7E56"/>
    <w:rsid w:val="00D41D92"/>
    <w:rsid w:val="00D50C4B"/>
    <w:rsid w:val="00D50EF3"/>
    <w:rsid w:val="00D57319"/>
    <w:rsid w:val="00D6448B"/>
    <w:rsid w:val="00D75BFB"/>
    <w:rsid w:val="00D93512"/>
    <w:rsid w:val="00DB19C6"/>
    <w:rsid w:val="00DB5F61"/>
    <w:rsid w:val="00DC6A85"/>
    <w:rsid w:val="00DD0823"/>
    <w:rsid w:val="00DD779A"/>
    <w:rsid w:val="00DE29DB"/>
    <w:rsid w:val="00DE7819"/>
    <w:rsid w:val="00DF4F0A"/>
    <w:rsid w:val="00E02E25"/>
    <w:rsid w:val="00E13DEA"/>
    <w:rsid w:val="00E21B5F"/>
    <w:rsid w:val="00E3290F"/>
    <w:rsid w:val="00E474E7"/>
    <w:rsid w:val="00E6597B"/>
    <w:rsid w:val="00E746C1"/>
    <w:rsid w:val="00EA516B"/>
    <w:rsid w:val="00EC556C"/>
    <w:rsid w:val="00ED0F49"/>
    <w:rsid w:val="00EE67FB"/>
    <w:rsid w:val="00EF2C50"/>
    <w:rsid w:val="00EF6EE1"/>
    <w:rsid w:val="00F027EB"/>
    <w:rsid w:val="00F0296F"/>
    <w:rsid w:val="00F07189"/>
    <w:rsid w:val="00F12CE0"/>
    <w:rsid w:val="00F17DF5"/>
    <w:rsid w:val="00F2376F"/>
    <w:rsid w:val="00F2409C"/>
    <w:rsid w:val="00F76448"/>
    <w:rsid w:val="00F81BA7"/>
    <w:rsid w:val="00F93291"/>
    <w:rsid w:val="00FA0C81"/>
    <w:rsid w:val="00FB2494"/>
    <w:rsid w:val="00FB7D4D"/>
    <w:rsid w:val="00FC7D36"/>
    <w:rsid w:val="00FD7A00"/>
    <w:rsid w:val="00FE09AE"/>
    <w:rsid w:val="00FE61D8"/>
    <w:rsid w:val="00FE6686"/>
    <w:rsid w:val="00FF133C"/>
    <w:rsid w:val="00FF2C89"/>
    <w:rsid w:val="00FF67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1460F9"/>
  <w15:chartTrackingRefBased/>
  <w15:docId w15:val="{4397D554-613D-4F43-A2BC-B25CDD0C4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heme="minorHAnsi"/>
        <w:sz w:val="22"/>
        <w:szCs w:val="22"/>
        <w:lang w:val="en-US"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4"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611C"/>
    <w:pPr>
      <w:spacing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D7014"/>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D7014"/>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9D7014"/>
    <w:pPr>
      <w:widowControl w:val="0"/>
      <w:autoSpaceDE w:val="0"/>
      <w:autoSpaceDN w:val="0"/>
    </w:pPr>
    <w:rPr>
      <w:rFonts w:ascii="Book Antiqua" w:eastAsia="Book Antiqua" w:hAnsi="Book Antiqua" w:cs="Book Antiqua"/>
      <w:sz w:val="22"/>
      <w:szCs w:val="22"/>
    </w:rPr>
  </w:style>
  <w:style w:type="character" w:customStyle="1" w:styleId="BodyTextChar">
    <w:name w:val="Body Text Char"/>
    <w:basedOn w:val="DefaultParagraphFont"/>
    <w:link w:val="BodyText"/>
    <w:uiPriority w:val="1"/>
    <w:rsid w:val="009D7014"/>
    <w:rPr>
      <w:rFonts w:ascii="Book Antiqua" w:eastAsia="Book Antiqua" w:hAnsi="Book Antiqua" w:cs="Book Antiqua"/>
    </w:rPr>
  </w:style>
  <w:style w:type="paragraph" w:styleId="ListParagraph">
    <w:name w:val="List Paragraph"/>
    <w:aliases w:val="TRC-List Paragraph,Bulleted List Paragraph,TT - Numbered List Paragraph,Resume Bullett,TOC etc.,Bullet Styles para,Numbered Standard,List Paragraph - RFP,Numbered Para 1,Dot pt,No Spacing1,List Paragraph Char Char Char,Indicator Text,lp1"/>
    <w:basedOn w:val="Normal"/>
    <w:link w:val="ListParagraphChar"/>
    <w:uiPriority w:val="34"/>
    <w:qFormat/>
    <w:rsid w:val="009D7014"/>
    <w:pPr>
      <w:widowControl w:val="0"/>
      <w:autoSpaceDE w:val="0"/>
      <w:autoSpaceDN w:val="0"/>
      <w:spacing w:before="121"/>
      <w:ind w:left="1420" w:hanging="360"/>
    </w:pPr>
    <w:rPr>
      <w:rFonts w:ascii="Book Antiqua" w:eastAsia="Book Antiqua" w:hAnsi="Book Antiqua" w:cs="Book Antiqua"/>
      <w:sz w:val="22"/>
      <w:szCs w:val="22"/>
    </w:rPr>
  </w:style>
  <w:style w:type="paragraph" w:customStyle="1" w:styleId="TableParagraph">
    <w:name w:val="Table Paragraph"/>
    <w:basedOn w:val="Normal"/>
    <w:uiPriority w:val="1"/>
    <w:qFormat/>
    <w:rsid w:val="009D7014"/>
    <w:pPr>
      <w:widowControl w:val="0"/>
      <w:autoSpaceDE w:val="0"/>
      <w:autoSpaceDN w:val="0"/>
      <w:jc w:val="center"/>
    </w:pPr>
    <w:rPr>
      <w:rFonts w:ascii="Segoe UI" w:eastAsia="Segoe UI" w:hAnsi="Segoe UI" w:cs="Segoe UI"/>
      <w:sz w:val="22"/>
      <w:szCs w:val="22"/>
    </w:rPr>
  </w:style>
  <w:style w:type="paragraph" w:styleId="Header">
    <w:name w:val="header"/>
    <w:basedOn w:val="Normal"/>
    <w:link w:val="HeaderChar"/>
    <w:uiPriority w:val="99"/>
    <w:unhideWhenUsed/>
    <w:rsid w:val="009D7014"/>
    <w:pPr>
      <w:tabs>
        <w:tab w:val="center" w:pos="4680"/>
        <w:tab w:val="right" w:pos="9360"/>
      </w:tabs>
    </w:pPr>
    <w:rPr>
      <w:rFonts w:ascii="Calibri" w:eastAsiaTheme="minorHAnsi" w:hAnsi="Calibri" w:cstheme="minorHAnsi"/>
      <w:sz w:val="22"/>
      <w:szCs w:val="22"/>
    </w:rPr>
  </w:style>
  <w:style w:type="character" w:customStyle="1" w:styleId="HeaderChar">
    <w:name w:val="Header Char"/>
    <w:basedOn w:val="DefaultParagraphFont"/>
    <w:link w:val="Header"/>
    <w:uiPriority w:val="99"/>
    <w:rsid w:val="009D7014"/>
  </w:style>
  <w:style w:type="paragraph" w:styleId="Footer">
    <w:name w:val="footer"/>
    <w:aliases w:val=" Char Char Char Char Char Char,Char Char Char Char Char Char"/>
    <w:basedOn w:val="Normal"/>
    <w:link w:val="FooterChar"/>
    <w:uiPriority w:val="99"/>
    <w:unhideWhenUsed/>
    <w:rsid w:val="009D7014"/>
    <w:pPr>
      <w:tabs>
        <w:tab w:val="center" w:pos="4680"/>
        <w:tab w:val="right" w:pos="9360"/>
      </w:tabs>
    </w:pPr>
    <w:rPr>
      <w:rFonts w:ascii="Calibri" w:eastAsiaTheme="minorHAnsi" w:hAnsi="Calibri" w:cstheme="minorHAnsi"/>
      <w:sz w:val="22"/>
      <w:szCs w:val="22"/>
    </w:rPr>
  </w:style>
  <w:style w:type="character" w:customStyle="1" w:styleId="FooterChar">
    <w:name w:val="Footer Char"/>
    <w:aliases w:val=" Char Char Char Char Char Char Char,Char Char Char Char Char Char Char"/>
    <w:basedOn w:val="DefaultParagraphFont"/>
    <w:link w:val="Footer"/>
    <w:uiPriority w:val="99"/>
    <w:rsid w:val="009D7014"/>
  </w:style>
  <w:style w:type="character" w:customStyle="1" w:styleId="Heading1Char">
    <w:name w:val="Heading 1 Char"/>
    <w:basedOn w:val="DefaultParagraphFont"/>
    <w:link w:val="Heading1"/>
    <w:uiPriority w:val="9"/>
    <w:rsid w:val="009D7014"/>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9D7014"/>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67167D"/>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7167D"/>
    <w:rPr>
      <w:rFonts w:asciiTheme="majorHAnsi" w:eastAsiaTheme="majorEastAsia" w:hAnsiTheme="majorHAnsi" w:cstheme="majorBidi"/>
      <w:spacing w:val="-10"/>
      <w:kern w:val="28"/>
      <w:sz w:val="56"/>
      <w:szCs w:val="56"/>
    </w:rPr>
  </w:style>
  <w:style w:type="paragraph" w:customStyle="1" w:styleId="Default">
    <w:name w:val="Default"/>
    <w:rsid w:val="007F74B3"/>
    <w:pPr>
      <w:autoSpaceDE w:val="0"/>
      <w:autoSpaceDN w:val="0"/>
      <w:adjustRightInd w:val="0"/>
      <w:spacing w:line="240" w:lineRule="auto"/>
    </w:pPr>
    <w:rPr>
      <w:rFonts w:ascii="Arial" w:hAnsi="Arial" w:cs="Arial"/>
      <w:color w:val="000000"/>
      <w:sz w:val="24"/>
      <w:szCs w:val="24"/>
    </w:rPr>
  </w:style>
  <w:style w:type="paragraph" w:styleId="TOCHeading">
    <w:name w:val="TOC Heading"/>
    <w:basedOn w:val="Heading1"/>
    <w:next w:val="Normal"/>
    <w:uiPriority w:val="39"/>
    <w:unhideWhenUsed/>
    <w:qFormat/>
    <w:rsid w:val="007F74B3"/>
    <w:pPr>
      <w:outlineLvl w:val="9"/>
    </w:pPr>
  </w:style>
  <w:style w:type="paragraph" w:styleId="TOC2">
    <w:name w:val="toc 2"/>
    <w:basedOn w:val="Normal"/>
    <w:next w:val="Normal"/>
    <w:autoRedefine/>
    <w:uiPriority w:val="39"/>
    <w:unhideWhenUsed/>
    <w:rsid w:val="007F74B3"/>
    <w:pPr>
      <w:spacing w:after="100" w:line="259" w:lineRule="auto"/>
      <w:ind w:left="220"/>
    </w:pPr>
    <w:rPr>
      <w:rFonts w:ascii="Calibri" w:eastAsiaTheme="minorHAnsi" w:hAnsi="Calibri" w:cstheme="minorHAnsi"/>
      <w:sz w:val="22"/>
      <w:szCs w:val="22"/>
    </w:rPr>
  </w:style>
  <w:style w:type="character" w:styleId="Hyperlink">
    <w:name w:val="Hyperlink"/>
    <w:basedOn w:val="DefaultParagraphFont"/>
    <w:uiPriority w:val="99"/>
    <w:unhideWhenUsed/>
    <w:rsid w:val="007F74B3"/>
    <w:rPr>
      <w:color w:val="0563C1" w:themeColor="hyperlink"/>
      <w:u w:val="single"/>
    </w:rPr>
  </w:style>
  <w:style w:type="paragraph" w:styleId="FootnoteText">
    <w:name w:val="footnote text"/>
    <w:aliases w:val="EMI Footnote Text,Footnote Text1 Char,Footnote Text Char Ch,Footnote Text Char Ch Char Char Char,Footnote Text Char Ch Char Char,Footnote Text1 Char Char Char,Footnote Text Char Ch Char,ft Char,ft,Char2 Char,TBG Style,ALTS FOOTNOTE,f,fn"/>
    <w:basedOn w:val="Normal"/>
    <w:link w:val="FootnoteTextChar"/>
    <w:unhideWhenUsed/>
    <w:qFormat/>
    <w:rsid w:val="00C02D17"/>
    <w:rPr>
      <w:rFonts w:ascii="Calibri" w:eastAsiaTheme="minorHAnsi" w:hAnsi="Calibri" w:cstheme="minorHAnsi"/>
      <w:sz w:val="20"/>
      <w:szCs w:val="20"/>
    </w:rPr>
  </w:style>
  <w:style w:type="character" w:customStyle="1" w:styleId="FootnoteTextChar">
    <w:name w:val="Footnote Text Char"/>
    <w:aliases w:val="EMI Footnote Text Char,Footnote Text1 Char Char,Footnote Text Char Ch Char1,Footnote Text Char Ch Char Char Char Char,Footnote Text Char Ch Char Char Char1,Footnote Text1 Char Char Char Char,Footnote Text Char Ch Char Char1,ft Char1"/>
    <w:basedOn w:val="DefaultParagraphFont"/>
    <w:link w:val="FootnoteText"/>
    <w:qFormat/>
    <w:rsid w:val="00C02D17"/>
    <w:rPr>
      <w:sz w:val="20"/>
      <w:szCs w:val="20"/>
    </w:rPr>
  </w:style>
  <w:style w:type="character" w:styleId="FootnoteReference">
    <w:name w:val="footnote reference"/>
    <w:aliases w:val="Footnote_Reference,o"/>
    <w:basedOn w:val="DefaultParagraphFont"/>
    <w:unhideWhenUsed/>
    <w:qFormat/>
    <w:rsid w:val="00C02D17"/>
    <w:rPr>
      <w:vertAlign w:val="superscript"/>
    </w:rPr>
  </w:style>
  <w:style w:type="paragraph" w:styleId="NoSpacing">
    <w:name w:val="No Spacing"/>
    <w:link w:val="NoSpacingChar"/>
    <w:uiPriority w:val="1"/>
    <w:qFormat/>
    <w:rsid w:val="000F35FB"/>
    <w:pPr>
      <w:spacing w:line="240" w:lineRule="auto"/>
    </w:pPr>
    <w:rPr>
      <w:rFonts w:asciiTheme="minorHAnsi" w:eastAsiaTheme="minorEastAsia" w:hAnsiTheme="minorHAnsi" w:cstheme="minorBidi"/>
    </w:rPr>
  </w:style>
  <w:style w:type="character" w:customStyle="1" w:styleId="NoSpacingChar">
    <w:name w:val="No Spacing Char"/>
    <w:basedOn w:val="DefaultParagraphFont"/>
    <w:link w:val="NoSpacing"/>
    <w:uiPriority w:val="1"/>
    <w:rsid w:val="000F35FB"/>
    <w:rPr>
      <w:rFonts w:asciiTheme="minorHAnsi" w:eastAsiaTheme="minorEastAsia" w:hAnsiTheme="minorHAnsi" w:cstheme="minorBidi"/>
    </w:rPr>
  </w:style>
  <w:style w:type="paragraph" w:styleId="TOC1">
    <w:name w:val="toc 1"/>
    <w:basedOn w:val="Normal"/>
    <w:next w:val="Normal"/>
    <w:autoRedefine/>
    <w:uiPriority w:val="39"/>
    <w:unhideWhenUsed/>
    <w:rsid w:val="006D230B"/>
    <w:pPr>
      <w:spacing w:after="100" w:line="259" w:lineRule="auto"/>
    </w:pPr>
    <w:rPr>
      <w:rFonts w:ascii="Calibri" w:eastAsiaTheme="minorHAnsi" w:hAnsi="Calibri" w:cstheme="minorHAnsi"/>
      <w:sz w:val="22"/>
      <w:szCs w:val="22"/>
    </w:rPr>
  </w:style>
  <w:style w:type="character" w:styleId="CommentReference">
    <w:name w:val="annotation reference"/>
    <w:basedOn w:val="DefaultParagraphFont"/>
    <w:uiPriority w:val="99"/>
    <w:unhideWhenUsed/>
    <w:rsid w:val="006D230B"/>
    <w:rPr>
      <w:sz w:val="16"/>
      <w:szCs w:val="16"/>
    </w:rPr>
  </w:style>
  <w:style w:type="paragraph" w:styleId="CommentText">
    <w:name w:val="annotation text"/>
    <w:basedOn w:val="Normal"/>
    <w:link w:val="CommentTextChar"/>
    <w:uiPriority w:val="99"/>
    <w:unhideWhenUsed/>
    <w:rsid w:val="006D230B"/>
    <w:pPr>
      <w:spacing w:after="120"/>
    </w:pPr>
    <w:rPr>
      <w:rFonts w:ascii="Calibri" w:eastAsiaTheme="minorHAnsi" w:hAnsi="Calibri" w:cstheme="minorHAnsi"/>
      <w:sz w:val="20"/>
      <w:szCs w:val="20"/>
    </w:rPr>
  </w:style>
  <w:style w:type="character" w:customStyle="1" w:styleId="CommentTextChar">
    <w:name w:val="Comment Text Char"/>
    <w:basedOn w:val="DefaultParagraphFont"/>
    <w:link w:val="CommentText"/>
    <w:uiPriority w:val="99"/>
    <w:rsid w:val="006D230B"/>
    <w:rPr>
      <w:sz w:val="20"/>
      <w:szCs w:val="20"/>
    </w:rPr>
  </w:style>
  <w:style w:type="character" w:customStyle="1" w:styleId="ListParagraphChar">
    <w:name w:val="List Paragraph Char"/>
    <w:aliases w:val="TRC-List Paragraph Char,Bulleted List Paragraph Char,TT - Numbered List Paragraph Char,Resume Bullett Char,TOC etc. Char,Bullet Styles para Char,Numbered Standard Char,List Paragraph - RFP Char,Numbered Para 1 Char,Dot pt Char"/>
    <w:basedOn w:val="DefaultParagraphFont"/>
    <w:link w:val="ListParagraph"/>
    <w:uiPriority w:val="34"/>
    <w:locked/>
    <w:rsid w:val="006D230B"/>
    <w:rPr>
      <w:rFonts w:ascii="Book Antiqua" w:eastAsia="Book Antiqua" w:hAnsi="Book Antiqua" w:cs="Book Antiqua"/>
    </w:rPr>
  </w:style>
  <w:style w:type="paragraph" w:styleId="BalloonText">
    <w:name w:val="Balloon Text"/>
    <w:basedOn w:val="Normal"/>
    <w:link w:val="BalloonTextChar"/>
    <w:uiPriority w:val="99"/>
    <w:semiHidden/>
    <w:unhideWhenUsed/>
    <w:rsid w:val="006D230B"/>
    <w:rPr>
      <w:rFonts w:ascii="Segoe UI" w:eastAsiaTheme="minorHAnsi" w:hAnsi="Segoe UI" w:cs="Segoe UI"/>
      <w:sz w:val="18"/>
      <w:szCs w:val="18"/>
    </w:rPr>
  </w:style>
  <w:style w:type="character" w:customStyle="1" w:styleId="BalloonTextChar">
    <w:name w:val="Balloon Text Char"/>
    <w:basedOn w:val="DefaultParagraphFont"/>
    <w:link w:val="BalloonText"/>
    <w:uiPriority w:val="99"/>
    <w:semiHidden/>
    <w:rsid w:val="006D230B"/>
    <w:rPr>
      <w:rFonts w:ascii="Segoe UI" w:hAnsi="Segoe UI" w:cs="Segoe UI"/>
      <w:sz w:val="18"/>
      <w:szCs w:val="18"/>
    </w:rPr>
  </w:style>
  <w:style w:type="paragraph" w:customStyle="1" w:styleId="gmail-msobodytext">
    <w:name w:val="gmail-msobodytext"/>
    <w:basedOn w:val="Normal"/>
    <w:rsid w:val="00322442"/>
    <w:pPr>
      <w:spacing w:before="100" w:beforeAutospacing="1" w:after="100" w:afterAutospacing="1"/>
    </w:pPr>
    <w:rPr>
      <w:rFonts w:ascii="Calibri" w:eastAsiaTheme="minorHAnsi" w:hAnsi="Calibri" w:cs="Calibri"/>
      <w:sz w:val="22"/>
      <w:szCs w:val="22"/>
    </w:rPr>
  </w:style>
  <w:style w:type="table" w:styleId="TableGrid">
    <w:name w:val="Table Grid"/>
    <w:basedOn w:val="TableNormal"/>
    <w:uiPriority w:val="39"/>
    <w:rsid w:val="00B8173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02FAA"/>
    <w:rPr>
      <w:color w:val="605E5C"/>
      <w:shd w:val="clear" w:color="auto" w:fill="E1DFDD"/>
    </w:rPr>
  </w:style>
  <w:style w:type="paragraph" w:styleId="Caption">
    <w:name w:val="caption"/>
    <w:aliases w:val="TRC-Caption"/>
    <w:basedOn w:val="Heading2"/>
    <w:next w:val="Normal"/>
    <w:link w:val="CaptionChar"/>
    <w:uiPriority w:val="35"/>
    <w:unhideWhenUsed/>
    <w:qFormat/>
    <w:rsid w:val="00F93291"/>
    <w:pPr>
      <w:spacing w:before="360" w:after="200" w:line="240" w:lineRule="auto"/>
    </w:pPr>
    <w:rPr>
      <w:rFonts w:ascii="Georgia" w:hAnsi="Georgia"/>
      <w:bCs/>
      <w:color w:val="404040" w:themeColor="text1" w:themeTint="BF"/>
      <w:spacing w:val="40"/>
      <w:sz w:val="20"/>
      <w:szCs w:val="18"/>
    </w:rPr>
  </w:style>
  <w:style w:type="table" w:customStyle="1" w:styleId="EMITable">
    <w:name w:val="EMI Table"/>
    <w:basedOn w:val="TableNormal"/>
    <w:uiPriority w:val="99"/>
    <w:rsid w:val="00F93291"/>
    <w:pPr>
      <w:keepNext/>
      <w:spacing w:before="40" w:after="40" w:line="240" w:lineRule="auto"/>
      <w:jc w:val="right"/>
    </w:pPr>
    <w:rPr>
      <w:rFonts w:asciiTheme="minorHAnsi" w:eastAsiaTheme="minorEastAsia" w:hAnsiTheme="minorHAnsi" w:cstheme="minorBidi"/>
      <w:sz w:val="18"/>
      <w:szCs w:val="18"/>
    </w:rPr>
    <w:tblPr>
      <w:tblStyleRowBandSize w:val="1"/>
      <w:tblStyleColBandSize w:val="1"/>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V w:val="single" w:sz="4" w:space="0" w:color="D9D9D9" w:themeColor="background1" w:themeShade="D9"/>
      </w:tblBorders>
    </w:tblPr>
    <w:tcPr>
      <w:shd w:val="clear" w:color="auto" w:fill="auto"/>
      <w:vAlign w:val="center"/>
    </w:tcPr>
    <w:tblStylePr w:type="firstRow">
      <w:pPr>
        <w:wordWrap/>
        <w:spacing w:beforeLines="0" w:before="40" w:beforeAutospacing="0" w:afterLines="0" w:after="40" w:afterAutospacing="0"/>
        <w:ind w:leftChars="0" w:left="0" w:rightChars="0" w:right="0"/>
        <w:jc w:val="center"/>
      </w:pPr>
      <w:rPr>
        <w:rFonts w:asciiTheme="minorHAnsi" w:hAnsiTheme="minorHAnsi"/>
        <w:b/>
        <w:i w:val="0"/>
        <w:color w:val="auto"/>
        <w:sz w:val="18"/>
      </w:rPr>
      <w:tblPr/>
      <w:tcPr>
        <w:tc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nil"/>
          <w:insideV w:val="single" w:sz="2" w:space="0" w:color="D9D9D9" w:themeColor="background1" w:themeShade="D9"/>
          <w:tl2br w:val="nil"/>
          <w:tr2bl w:val="nil"/>
        </w:tcBorders>
        <w:shd w:val="clear" w:color="auto" w:fill="E4E5E6"/>
      </w:tcPr>
    </w:tblStylePr>
    <w:tblStylePr w:type="lastRow">
      <w:pPr>
        <w:wordWrap/>
        <w:ind w:rightChars="0" w:right="0"/>
      </w:pPr>
      <w:rPr>
        <w:rFonts w:asciiTheme="minorHAnsi" w:hAnsiTheme="minorHAnsi"/>
        <w:b w:val="0"/>
        <w:sz w:val="18"/>
      </w:rPr>
      <w:tblPr/>
      <w:tcPr>
        <w:tcBorders>
          <w:top w:val="nil"/>
          <w:left w:val="single" w:sz="4" w:space="0" w:color="D9D9D9" w:themeColor="background1" w:themeShade="D9"/>
          <w:bottom w:val="single" w:sz="4" w:space="0" w:color="D9D9D9" w:themeColor="background1" w:themeShade="D9"/>
          <w:right w:val="single" w:sz="4" w:space="0" w:color="D9D9D9" w:themeColor="background1" w:themeShade="D9"/>
          <w:insideH w:val="nil"/>
          <w:insideV w:val="single" w:sz="4" w:space="0" w:color="D9D9D9" w:themeColor="background1" w:themeShade="D9"/>
          <w:tl2br w:val="nil"/>
          <w:tr2bl w:val="nil"/>
        </w:tcBorders>
        <w:shd w:val="clear" w:color="auto" w:fill="auto"/>
      </w:tcPr>
    </w:tblStylePr>
    <w:tblStylePr w:type="firstCol">
      <w:pPr>
        <w:wordWrap/>
        <w:ind w:firstLineChars="0" w:firstLine="0"/>
        <w:jc w:val="left"/>
      </w:pPr>
      <w:rPr>
        <w:rFonts w:asciiTheme="minorHAnsi" w:hAnsiTheme="minorHAnsi"/>
        <w:b w:val="0"/>
        <w:i w:val="0"/>
        <w:sz w:val="18"/>
      </w:rPr>
    </w:tblStylePr>
    <w:tblStylePr w:type="lastCol">
      <w:rPr>
        <w:sz w:val="18"/>
      </w:rPr>
    </w:tblStylePr>
    <w:tblStylePr w:type="band1Vert">
      <w:rPr>
        <w:sz w:val="18"/>
      </w:rPr>
    </w:tblStylePr>
    <w:tblStylePr w:type="band2Vert">
      <w:rPr>
        <w:sz w:val="18"/>
      </w:rPr>
    </w:tblStylePr>
    <w:tblStylePr w:type="band1Horz">
      <w:pPr>
        <w:keepNext/>
        <w:wordWrap/>
        <w:ind w:rightChars="0" w:right="0" w:firstLineChars="0" w:firstLine="0"/>
      </w:pPr>
      <w:rPr>
        <w:color w:val="auto"/>
        <w:sz w:val="18"/>
      </w:rPr>
      <w:tblPr/>
      <w:tcPr>
        <w:tcBorders>
          <w:top w:val="nil"/>
          <w:left w:val="single" w:sz="4" w:space="0" w:color="D9D9D9" w:themeColor="background1" w:themeShade="D9"/>
          <w:bottom w:val="single" w:sz="4" w:space="0" w:color="D9D9D9" w:themeColor="background1" w:themeShade="D9"/>
          <w:right w:val="single" w:sz="4" w:space="0" w:color="D9D9D9" w:themeColor="background1" w:themeShade="D9"/>
          <w:insideH w:val="nil"/>
          <w:insideV w:val="single" w:sz="4" w:space="0" w:color="D9D9D9" w:themeColor="background1" w:themeShade="D9"/>
          <w:tl2br w:val="nil"/>
          <w:tr2bl w:val="nil"/>
        </w:tcBorders>
        <w:shd w:val="clear" w:color="auto" w:fill="FFFFFF" w:themeFill="background1"/>
      </w:tcPr>
    </w:tblStylePr>
    <w:tblStylePr w:type="band2Horz">
      <w:pPr>
        <w:keepNext/>
        <w:wordWrap/>
        <w:ind w:rightChars="0" w:right="0"/>
      </w:pPr>
      <w:rPr>
        <w:sz w:val="18"/>
      </w:rPr>
      <w:tblPr/>
      <w:tcPr>
        <w:tc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nil"/>
          <w:insideV w:val="single" w:sz="2" w:space="0" w:color="D9D9D9" w:themeColor="background1" w:themeShade="D9"/>
          <w:tl2br w:val="nil"/>
          <w:tr2bl w:val="nil"/>
        </w:tcBorders>
        <w:shd w:val="clear" w:color="auto" w:fill="F9F9F8"/>
      </w:tcPr>
    </w:tblStylePr>
    <w:tblStylePr w:type="neCell">
      <w:rPr>
        <w:sz w:val="18"/>
      </w:rPr>
    </w:tblStylePr>
    <w:tblStylePr w:type="nwCell">
      <w:rPr>
        <w:sz w:val="18"/>
      </w:rPr>
    </w:tblStylePr>
    <w:tblStylePr w:type="seCell">
      <w:rPr>
        <w:sz w:val="18"/>
      </w:rPr>
    </w:tblStylePr>
    <w:tblStylePr w:type="swCell">
      <w:rPr>
        <w:sz w:val="18"/>
      </w:rPr>
    </w:tblStylePr>
  </w:style>
  <w:style w:type="paragraph" w:customStyle="1" w:styleId="TableFootnote">
    <w:name w:val="Table Footnote"/>
    <w:basedOn w:val="Normal"/>
    <w:next w:val="Normal"/>
    <w:qFormat/>
    <w:rsid w:val="00F93291"/>
    <w:pPr>
      <w:spacing w:before="80" w:line="200" w:lineRule="atLeast"/>
      <w:contextualSpacing/>
    </w:pPr>
    <w:rPr>
      <w:rFonts w:asciiTheme="minorHAnsi" w:eastAsiaTheme="minorEastAsia" w:hAnsiTheme="minorHAnsi" w:cstheme="minorBidi"/>
      <w:i/>
      <w:sz w:val="18"/>
      <w:szCs w:val="18"/>
    </w:rPr>
  </w:style>
  <w:style w:type="table" w:customStyle="1" w:styleId="PlainTable11">
    <w:name w:val="Plain Table 11"/>
    <w:basedOn w:val="TableNormal"/>
    <w:uiPriority w:val="99"/>
    <w:rsid w:val="00F93291"/>
    <w:pPr>
      <w:spacing w:line="240" w:lineRule="auto"/>
    </w:pPr>
    <w:rPr>
      <w:rFonts w:asciiTheme="minorHAnsi" w:eastAsiaTheme="minorEastAsia" w:hAnsiTheme="minorHAnsi" w:cstheme="minorBidi"/>
      <w:sz w:val="24"/>
      <w:szCs w:val="24"/>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CommentSubject">
    <w:name w:val="annotation subject"/>
    <w:basedOn w:val="CommentText"/>
    <w:next w:val="CommentText"/>
    <w:link w:val="CommentSubjectChar"/>
    <w:uiPriority w:val="99"/>
    <w:semiHidden/>
    <w:unhideWhenUsed/>
    <w:rsid w:val="000B3DB3"/>
    <w:pPr>
      <w:spacing w:after="0"/>
    </w:pPr>
    <w:rPr>
      <w:b/>
      <w:bCs/>
    </w:rPr>
  </w:style>
  <w:style w:type="character" w:customStyle="1" w:styleId="CommentSubjectChar">
    <w:name w:val="Comment Subject Char"/>
    <w:basedOn w:val="CommentTextChar"/>
    <w:link w:val="CommentSubject"/>
    <w:uiPriority w:val="99"/>
    <w:semiHidden/>
    <w:rsid w:val="000B3DB3"/>
    <w:rPr>
      <w:b/>
      <w:bCs/>
      <w:sz w:val="20"/>
      <w:szCs w:val="20"/>
    </w:rPr>
  </w:style>
  <w:style w:type="character" w:styleId="FollowedHyperlink">
    <w:name w:val="FollowedHyperlink"/>
    <w:basedOn w:val="DefaultParagraphFont"/>
    <w:uiPriority w:val="99"/>
    <w:semiHidden/>
    <w:unhideWhenUsed/>
    <w:rsid w:val="0019620F"/>
    <w:rPr>
      <w:color w:val="954F72" w:themeColor="followedHyperlink"/>
      <w:u w:val="single"/>
    </w:rPr>
  </w:style>
  <w:style w:type="paragraph" w:customStyle="1" w:styleId="TRC-ListSub-paragraph">
    <w:name w:val="TRC-List Sub-paragraph"/>
    <w:basedOn w:val="ListParagraph"/>
    <w:uiPriority w:val="12"/>
    <w:qFormat/>
    <w:rsid w:val="001F26EF"/>
    <w:pPr>
      <w:widowControl/>
      <w:autoSpaceDE/>
      <w:autoSpaceDN/>
      <w:spacing w:before="120" w:after="120" w:line="259" w:lineRule="auto"/>
      <w:ind w:left="1080"/>
      <w:contextualSpacing/>
    </w:pPr>
    <w:rPr>
      <w:rFonts w:asciiTheme="minorHAnsi" w:eastAsiaTheme="minorHAnsi" w:hAnsiTheme="minorHAnsi" w:cstheme="minorBidi"/>
    </w:rPr>
  </w:style>
  <w:style w:type="character" w:styleId="Emphasis">
    <w:name w:val="Emphasis"/>
    <w:aliases w:val="Italic CTRL+I"/>
    <w:basedOn w:val="DefaultParagraphFont"/>
    <w:uiPriority w:val="4"/>
    <w:qFormat/>
    <w:rsid w:val="00EE67FB"/>
    <w:rPr>
      <w:i/>
      <w:iCs/>
    </w:rPr>
  </w:style>
  <w:style w:type="character" w:styleId="PageNumber">
    <w:name w:val="page number"/>
    <w:basedOn w:val="DefaultParagraphFont"/>
    <w:uiPriority w:val="99"/>
    <w:semiHidden/>
    <w:unhideWhenUsed/>
    <w:rsid w:val="006E191D"/>
  </w:style>
  <w:style w:type="character" w:customStyle="1" w:styleId="CaptionChar">
    <w:name w:val="Caption Char"/>
    <w:aliases w:val="TRC-Caption Char"/>
    <w:basedOn w:val="DefaultParagraphFont"/>
    <w:link w:val="Caption"/>
    <w:uiPriority w:val="13"/>
    <w:rsid w:val="0093043F"/>
    <w:rPr>
      <w:rFonts w:ascii="Georgia" w:eastAsiaTheme="majorEastAsia" w:hAnsi="Georgia" w:cstheme="majorBidi"/>
      <w:bCs/>
      <w:color w:val="404040" w:themeColor="text1" w:themeTint="BF"/>
      <w:spacing w:val="40"/>
      <w:sz w:val="20"/>
      <w:szCs w:val="18"/>
    </w:rPr>
  </w:style>
  <w:style w:type="table" w:customStyle="1" w:styleId="BasicBlueTable">
    <w:name w:val="Basic Blue Table"/>
    <w:basedOn w:val="TableNormal"/>
    <w:uiPriority w:val="99"/>
    <w:rsid w:val="0093043F"/>
    <w:pPr>
      <w:spacing w:before="60" w:after="60" w:line="240" w:lineRule="auto"/>
      <w:jc w:val="center"/>
    </w:pPr>
    <w:rPr>
      <w:rFonts w:asciiTheme="minorHAnsi" w:eastAsia="Times New Roman" w:hAnsiTheme="minorHAnsi" w:cs="Times New Roman"/>
      <w:szCs w:val="20"/>
    </w:rPr>
    <w:tblPr>
      <w:tblStyleRowBandSize w:val="1"/>
      <w:tblStyleColBandSize w:val="1"/>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tblBorders>
    </w:tblPr>
    <w:trPr>
      <w:cantSplit/>
      <w:jc w:val="center"/>
    </w:trPr>
    <w:tcPr>
      <w:vAlign w:val="center"/>
    </w:tcPr>
    <w:tblStylePr w:type="firstRow">
      <w:pPr>
        <w:wordWrap/>
        <w:spacing w:beforeLines="0" w:before="120" w:beforeAutospacing="0" w:afterLines="0" w:after="120" w:afterAutospacing="0" w:line="240" w:lineRule="auto"/>
        <w:contextualSpacing w:val="0"/>
        <w:mirrorIndents w:val="0"/>
      </w:pPr>
      <w:rPr>
        <w:rFonts w:ascii="Calibri" w:hAnsi="Calibri"/>
        <w:b/>
        <w:color w:val="FFFFFF" w:themeColor="background1"/>
        <w:sz w:val="22"/>
        <w:u w:val="none"/>
      </w:rPr>
      <w:tblPr/>
      <w:tcPr>
        <w:shd w:val="clear" w:color="auto" w:fill="003C71"/>
      </w:tcPr>
    </w:tblStylePr>
    <w:tblStylePr w:type="lastRow">
      <w:pPr>
        <w:wordWrap/>
        <w:spacing w:beforeLines="0" w:before="120" w:beforeAutospacing="0" w:afterLines="0" w:after="120" w:afterAutospacing="0"/>
        <w:contextualSpacing w:val="0"/>
      </w:pPr>
      <w:rPr>
        <w:rFonts w:asciiTheme="minorHAnsi" w:hAnsiTheme="minorHAnsi"/>
        <w:b/>
        <w:color w:val="auto"/>
      </w:rPr>
      <w:tblPr/>
      <w:tcPr>
        <w:shd w:val="clear" w:color="auto" w:fill="C1C6C8"/>
      </w:tcPr>
    </w:tblStylePr>
    <w:tblStylePr w:type="firstCol">
      <w:pPr>
        <w:wordWrap/>
        <w:spacing w:beforeLines="0" w:before="0" w:beforeAutospacing="0" w:afterLines="0" w:after="0" w:afterAutospacing="0"/>
        <w:contextualSpacing w:val="0"/>
        <w:jc w:val="left"/>
      </w:pPr>
      <w:rPr>
        <w:rFonts w:ascii="Calibri" w:hAnsi="Calibri"/>
        <w:b w:val="0"/>
        <w:i w:val="0"/>
        <w:sz w:val="22"/>
      </w:rPr>
      <w:tblPr/>
      <w:tcPr>
        <w:vAlign w:val="top"/>
      </w:tcPr>
    </w:tblStylePr>
    <w:tblStylePr w:type="lastCol">
      <w:pPr>
        <w:wordWrap/>
        <w:contextualSpacing w:val="0"/>
      </w:pPr>
    </w:tblStylePr>
    <w:tblStylePr w:type="band1Vert">
      <w:pPr>
        <w:wordWrap/>
        <w:contextualSpacing w:val="0"/>
      </w:pPr>
    </w:tblStylePr>
    <w:tblStylePr w:type="band2Vert">
      <w:pPr>
        <w:wordWrap/>
        <w:contextualSpacing w:val="0"/>
      </w:pPr>
    </w:tblStylePr>
    <w:tblStylePr w:type="band1Horz">
      <w:pPr>
        <w:wordWrap/>
        <w:contextualSpacing w:val="0"/>
      </w:pPr>
    </w:tblStylePr>
    <w:tblStylePr w:type="band2Horz">
      <w:pPr>
        <w:wordWrap/>
        <w:contextualSpacing w:val="0"/>
      </w:pPr>
    </w:tblStylePr>
    <w:tblStylePr w:type="neCell">
      <w:pPr>
        <w:wordWrap/>
        <w:contextualSpacing w:val="0"/>
      </w:pPr>
    </w:tblStylePr>
    <w:tblStylePr w:type="nwCell">
      <w:pPr>
        <w:wordWrap/>
        <w:contextualSpacing w:val="0"/>
      </w:pPr>
      <w:rPr>
        <w:rFonts w:ascii="Calibri" w:hAnsi="Calibri"/>
        <w:sz w:val="22"/>
      </w:rPr>
    </w:tblStylePr>
    <w:tblStylePr w:type="seCell">
      <w:pPr>
        <w:wordWrap/>
        <w:contextualSpacing w:val="0"/>
      </w:pPr>
    </w:tblStylePr>
    <w:tblStylePr w:type="swCell">
      <w:pPr>
        <w:wordWrap/>
        <w:contextualSpacing w:val="0"/>
      </w:p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429143">
      <w:bodyDiv w:val="1"/>
      <w:marLeft w:val="0"/>
      <w:marRight w:val="0"/>
      <w:marTop w:val="0"/>
      <w:marBottom w:val="0"/>
      <w:divBdr>
        <w:top w:val="none" w:sz="0" w:space="0" w:color="auto"/>
        <w:left w:val="none" w:sz="0" w:space="0" w:color="auto"/>
        <w:bottom w:val="none" w:sz="0" w:space="0" w:color="auto"/>
        <w:right w:val="none" w:sz="0" w:space="0" w:color="auto"/>
      </w:divBdr>
    </w:div>
    <w:div w:id="200092478">
      <w:bodyDiv w:val="1"/>
      <w:marLeft w:val="0"/>
      <w:marRight w:val="0"/>
      <w:marTop w:val="0"/>
      <w:marBottom w:val="0"/>
      <w:divBdr>
        <w:top w:val="none" w:sz="0" w:space="0" w:color="auto"/>
        <w:left w:val="none" w:sz="0" w:space="0" w:color="auto"/>
        <w:bottom w:val="none" w:sz="0" w:space="0" w:color="auto"/>
        <w:right w:val="none" w:sz="0" w:space="0" w:color="auto"/>
      </w:divBdr>
    </w:div>
    <w:div w:id="230316042">
      <w:bodyDiv w:val="1"/>
      <w:marLeft w:val="0"/>
      <w:marRight w:val="0"/>
      <w:marTop w:val="0"/>
      <w:marBottom w:val="0"/>
      <w:divBdr>
        <w:top w:val="none" w:sz="0" w:space="0" w:color="auto"/>
        <w:left w:val="none" w:sz="0" w:space="0" w:color="auto"/>
        <w:bottom w:val="none" w:sz="0" w:space="0" w:color="auto"/>
        <w:right w:val="none" w:sz="0" w:space="0" w:color="auto"/>
      </w:divBdr>
    </w:div>
    <w:div w:id="356129221">
      <w:bodyDiv w:val="1"/>
      <w:marLeft w:val="0"/>
      <w:marRight w:val="0"/>
      <w:marTop w:val="0"/>
      <w:marBottom w:val="0"/>
      <w:divBdr>
        <w:top w:val="none" w:sz="0" w:space="0" w:color="auto"/>
        <w:left w:val="none" w:sz="0" w:space="0" w:color="auto"/>
        <w:bottom w:val="none" w:sz="0" w:space="0" w:color="auto"/>
        <w:right w:val="none" w:sz="0" w:space="0" w:color="auto"/>
      </w:divBdr>
    </w:div>
    <w:div w:id="475337875">
      <w:bodyDiv w:val="1"/>
      <w:marLeft w:val="0"/>
      <w:marRight w:val="0"/>
      <w:marTop w:val="0"/>
      <w:marBottom w:val="0"/>
      <w:divBdr>
        <w:top w:val="none" w:sz="0" w:space="0" w:color="auto"/>
        <w:left w:val="none" w:sz="0" w:space="0" w:color="auto"/>
        <w:bottom w:val="none" w:sz="0" w:space="0" w:color="auto"/>
        <w:right w:val="none" w:sz="0" w:space="0" w:color="auto"/>
      </w:divBdr>
    </w:div>
    <w:div w:id="1156994968">
      <w:bodyDiv w:val="1"/>
      <w:marLeft w:val="0"/>
      <w:marRight w:val="0"/>
      <w:marTop w:val="0"/>
      <w:marBottom w:val="0"/>
      <w:divBdr>
        <w:top w:val="none" w:sz="0" w:space="0" w:color="auto"/>
        <w:left w:val="none" w:sz="0" w:space="0" w:color="auto"/>
        <w:bottom w:val="none" w:sz="0" w:space="0" w:color="auto"/>
        <w:right w:val="none" w:sz="0" w:space="0" w:color="auto"/>
      </w:divBdr>
    </w:div>
    <w:div w:id="1644964890">
      <w:bodyDiv w:val="1"/>
      <w:marLeft w:val="0"/>
      <w:marRight w:val="0"/>
      <w:marTop w:val="0"/>
      <w:marBottom w:val="0"/>
      <w:divBdr>
        <w:top w:val="none" w:sz="0" w:space="0" w:color="auto"/>
        <w:left w:val="none" w:sz="0" w:space="0" w:color="auto"/>
        <w:bottom w:val="none" w:sz="0" w:space="0" w:color="auto"/>
        <w:right w:val="none" w:sz="0" w:space="0" w:color="auto"/>
      </w:divBdr>
    </w:div>
    <w:div w:id="1939945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oter4.xml.rels><?xml version="1.0" encoding="UTF-8" standalone="yes"?>
<Relationships xmlns="http://schemas.openxmlformats.org/package/2006/relationships"><Relationship Id="rId8" Type="http://schemas.openxmlformats.org/officeDocument/2006/relationships/image" Target="media/image12.png"/><Relationship Id="rId3" Type="http://schemas.openxmlformats.org/officeDocument/2006/relationships/image" Target="media/image4.png"/><Relationship Id="rId7" Type="http://schemas.openxmlformats.org/officeDocument/2006/relationships/image" Target="media/image11.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10.png"/><Relationship Id="rId5" Type="http://schemas.openxmlformats.org/officeDocument/2006/relationships/image" Target="media/image6.png"/><Relationship Id="rId10" Type="http://schemas.openxmlformats.org/officeDocument/2006/relationships/image" Target="media/image14.png"/><Relationship Id="rId4" Type="http://schemas.openxmlformats.org/officeDocument/2006/relationships/image" Target="media/image5.png"/><Relationship Id="rId9" Type="http://schemas.openxmlformats.org/officeDocument/2006/relationships/image" Target="media/image13.png"/></Relationships>
</file>

<file path=word/_rels/footnotes.xml.rels><?xml version="1.0" encoding="UTF-8" standalone="yes"?>
<Relationships xmlns="http://schemas.openxmlformats.org/package/2006/relationships"><Relationship Id="rId2" Type="http://schemas.openxmlformats.org/officeDocument/2006/relationships/hyperlink" Target="https://www.accenture.com/_acnmedia/accenture/next-gen/insight-unlocking-value-of-digital-consumer/pdf/accenture-new-energy-consumer-final.pdf" TargetMode="External"/><Relationship Id="rId1" Type="http://schemas.openxmlformats.org/officeDocument/2006/relationships/hyperlink" Target="https://www.accenture.com/_acnmedia/accenture/next-gen/insight-unlocking-value-of-digital-consumer/pdf/accenture-new-energy-consumer-final.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AF3300-355F-4742-81F3-90ACED071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49</Pages>
  <Words>19255</Words>
  <Characters>109755</Characters>
  <Application>Microsoft Office Word</Application>
  <DocSecurity>0</DocSecurity>
  <Lines>914</Lines>
  <Paragraphs>257</Paragraphs>
  <ScaleCrop>false</ScaleCrop>
  <HeadingPairs>
    <vt:vector size="4" baseType="variant">
      <vt:variant>
        <vt:lpstr>Title</vt:lpstr>
      </vt:variant>
      <vt:variant>
        <vt:i4>1</vt:i4>
      </vt:variant>
      <vt:variant>
        <vt:lpstr>Headings</vt:lpstr>
      </vt:variant>
      <vt:variant>
        <vt:i4>34</vt:i4>
      </vt:variant>
    </vt:vector>
  </HeadingPairs>
  <TitlesOfParts>
    <vt:vector size="35" baseType="lpstr">
      <vt:lpstr/>
      <vt:lpstr>PREFACE FROM THE EEB EVALUATION COMMITTEE</vt:lpstr>
      <vt:lpstr/>
      <vt:lpstr>PREFACE FROM THE EVALUATION ADMINISTRATORS --- OVERVIEW AND VERIFICATION OF THE </vt:lpstr>
      <vt:lpstr>1. INTRODUCTION </vt:lpstr>
      <vt:lpstr>    1.1 Definition of Evaluation Types </vt:lpstr>
      <vt:lpstr>    1.2 Organization of the Report </vt:lpstr>
      <vt:lpstr>    </vt:lpstr>
      <vt:lpstr>2. PROJECTS COMPLETED IN 2021</vt:lpstr>
      <vt:lpstr>    C1901 C&amp;I Sector-Wide Process Evaluation (Non-SBEA program) </vt:lpstr>
      <vt:lpstr>    R1959 Single Family Renovations and Additions Potential Analysis</vt:lpstr>
      <vt:lpstr>    R1973 Retail Products, Non-Lighting</vt:lpstr>
      <vt:lpstr>    R2023 RASS Database Enhancement</vt:lpstr>
      <vt:lpstr>    R2120 – Appliance Recycling Impacts Study</vt:lpstr>
      <vt:lpstr>    X1931-1 Industry Standard Practice for Boilers and Furnaces</vt:lpstr>
      <vt:lpstr>    X1931-2 Coincidence Factor and Load Shape Study</vt:lpstr>
      <vt:lpstr>    X1931-3 New Measure Study – Air Compressor</vt:lpstr>
      <vt:lpstr>    </vt:lpstr>
      <vt:lpstr>    1931-4 New Measure for PSD – Advanced Lighting Controls (ALC), Phase 1</vt:lpstr>
      <vt:lpstr>    X1931-6 Hours of Use Documentation for PSD</vt:lpstr>
      <vt:lpstr>    X1931-7 Degree Days Update for PSD</vt:lpstr>
      <vt:lpstr>    X1931-8 New Measure – Updated Thermostats</vt:lpstr>
      <vt:lpstr>    X1939 Early Retirement Programs, Phase 1</vt:lpstr>
      <vt:lpstr>    X1941 MultiFamily Impact Evaluation and Baseline</vt:lpstr>
      <vt:lpstr>3. STUDIES IN PROGRESS IN 2021</vt:lpstr>
      <vt:lpstr>    C1902 – Energy Consious Blueprint (ECB) Net to Gross (NTG) and Baseline Study  </vt:lpstr>
      <vt:lpstr>    </vt:lpstr>
      <vt:lpstr>    C1906 – Strategic Energy Management (SEM) Program Evaluation.  </vt:lpstr>
      <vt:lpstr>    C2014 – C&amp;I Lighting Saturation and Remaining Potential</vt:lpstr>
      <vt:lpstr>    C2117 Persistence Study for Retrocommissioning Measures</vt:lpstr>
      <vt:lpstr>    R1965 - HP/HPWH Baseline and Potential Assessment.  </vt:lpstr>
      <vt:lpstr>    R2027 – Heat Pump  and Heat Pump Water Heater Reliability Study </vt:lpstr>
      <vt:lpstr>    R1968 - RNC Baseline and Code Compliance (Phase 1)</vt:lpstr>
      <vt:lpstr>    R1982 - HVAC / DHW Performance &amp; Potential Evaluation</vt:lpstr>
      <vt:lpstr>    R1983 HES &amp; IE Process and NTG Evaluation And Impact Evaluation (R1984)</vt:lpstr>
    </vt:vector>
  </TitlesOfParts>
  <Company/>
  <LinksUpToDate>false</LinksUpToDate>
  <CharactersWithSpaces>128753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Dana D'Souza</dc:creator>
  <cp:keywords/>
  <dc:description/>
  <cp:lastModifiedBy>Lisa Skumatz</cp:lastModifiedBy>
  <cp:revision>7</cp:revision>
  <cp:lastPrinted>2022-06-05T06:19:00Z</cp:lastPrinted>
  <dcterms:created xsi:type="dcterms:W3CDTF">2022-06-06T01:56:00Z</dcterms:created>
  <dcterms:modified xsi:type="dcterms:W3CDTF">2022-06-06T02:20:00Z</dcterms:modified>
</cp:coreProperties>
</file>